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851E3D">
        <w:rPr>
          <w:rFonts w:ascii="Arial" w:hAnsi="Arial" w:cs="Arial"/>
          <w:bCs/>
          <w:color w:val="000000"/>
          <w:sz w:val="20"/>
          <w:szCs w:val="20"/>
        </w:rPr>
        <w:t>51,1</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51E3D">
        <w:rPr>
          <w:rFonts w:ascii="Arial" w:hAnsi="Arial" w:cs="Arial"/>
          <w:bCs/>
          <w:color w:val="000000"/>
          <w:sz w:val="20"/>
          <w:szCs w:val="20"/>
        </w:rPr>
        <w:t>54,1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851E3D">
        <w:rPr>
          <w:rFonts w:ascii="Arial" w:hAnsi="Arial" w:cs="Arial"/>
          <w:bCs/>
          <w:color w:val="000000"/>
          <w:sz w:val="20"/>
          <w:szCs w:val="20"/>
        </w:rPr>
        <w:t>282</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851E3D">
        <w:rPr>
          <w:rFonts w:ascii="Arial" w:hAnsi="Arial" w:cs="Arial"/>
          <w:bCs/>
          <w:color w:val="000000"/>
          <w:sz w:val="20"/>
          <w:szCs w:val="20"/>
        </w:rPr>
        <w:t>2,0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F1363">
        <w:rPr>
          <w:rFonts w:ascii="Arial" w:hAnsi="Arial" w:cs="Arial"/>
          <w:bCs/>
          <w:color w:val="000000"/>
          <w:sz w:val="20"/>
          <w:szCs w:val="20"/>
        </w:rPr>
        <w:t xml:space="preserve"> 2</w:t>
      </w:r>
      <w:r w:rsidR="00851E3D">
        <w:rPr>
          <w:rFonts w:ascii="Arial" w:hAnsi="Arial" w:cs="Arial"/>
          <w:bCs/>
          <w:color w:val="000000"/>
          <w:sz w:val="20"/>
          <w:szCs w:val="20"/>
        </w:rPr>
        <w:t>80</w:t>
      </w:r>
      <w:r w:rsidR="00627371">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851E3D">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851E3D">
        <w:rPr>
          <w:rFonts w:ascii="Arial" w:hAnsi="Arial" w:cs="Arial"/>
          <w:bCs/>
          <w:color w:val="000000"/>
          <w:sz w:val="20"/>
          <w:szCs w:val="20"/>
        </w:rPr>
        <w:t>45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851E3D">
        <w:rPr>
          <w:rFonts w:ascii="Arial" w:hAnsi="Arial" w:cs="Arial"/>
          <w:bCs/>
          <w:color w:val="000000"/>
          <w:sz w:val="20"/>
          <w:szCs w:val="20"/>
        </w:rPr>
        <w:t>45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851E3D">
        <w:rPr>
          <w:rFonts w:ascii="Arial" w:hAnsi="Arial" w:cs="Arial"/>
          <w:bCs/>
          <w:color w:val="000000"/>
          <w:sz w:val="20"/>
          <w:szCs w:val="20"/>
        </w:rPr>
        <w:t>53</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51E3D">
        <w:rPr>
          <w:rFonts w:ascii="Arial" w:hAnsi="Arial" w:cs="Arial"/>
          <w:bCs/>
          <w:color w:val="000000"/>
          <w:sz w:val="20"/>
          <w:szCs w:val="20"/>
        </w:rPr>
        <w:t>75</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51E3D">
        <w:rPr>
          <w:rFonts w:ascii="Arial" w:hAnsi="Arial" w:cs="Arial"/>
          <w:bCs/>
          <w:color w:val="000000"/>
          <w:sz w:val="20"/>
          <w:szCs w:val="20"/>
        </w:rPr>
        <w:t>8</w:t>
      </w:r>
      <w:r w:rsidR="00BE411F">
        <w:rPr>
          <w:rFonts w:ascii="Arial" w:hAnsi="Arial" w:cs="Arial"/>
          <w:bCs/>
          <w:color w:val="000000"/>
          <w:sz w:val="20"/>
          <w:szCs w:val="20"/>
        </w:rPr>
        <w:t>1</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851E3D" w:rsidRPr="00B10660">
        <w:rPr>
          <w:rFonts w:ascii="Arial" w:eastAsia="Arial" w:hAnsi="Arial" w:cs="Arial"/>
          <w:sz w:val="18"/>
          <w:szCs w:val="18"/>
          <w:lang w:val="de-DE"/>
        </w:rPr>
        <w:t>639</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396</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360</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851E3D">
        <w:rPr>
          <w:rFonts w:ascii="Arial" w:hAnsi="Arial" w:cs="Arial"/>
          <w:bCs/>
          <w:color w:val="000000"/>
          <w:sz w:val="20"/>
          <w:szCs w:val="20"/>
        </w:rPr>
        <w:t>6</w:t>
      </w:r>
      <w:r w:rsidRPr="00BE411F">
        <w:rPr>
          <w:rFonts w:ascii="Arial" w:hAnsi="Arial" w:cs="Arial"/>
          <w:bCs/>
          <w:color w:val="000000"/>
          <w:sz w:val="20"/>
          <w:szCs w:val="20"/>
        </w:rPr>
        <w:t>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00851E3D">
        <w:rPr>
          <w:rFonts w:ascii="Arial" w:hAnsi="Arial" w:cs="Arial"/>
          <w:bCs/>
          <w:color w:val="000000"/>
          <w:sz w:val="20"/>
          <w:szCs w:val="20"/>
        </w:rPr>
        <w:t>37</w:t>
      </w:r>
      <w:r w:rsidRPr="00BE411F">
        <w:rPr>
          <w:rFonts w:ascii="Arial" w:hAnsi="Arial" w:cs="Arial"/>
          <w:bCs/>
          <w:color w:val="000000"/>
          <w:sz w:val="20"/>
          <w:szCs w:val="20"/>
        </w:rPr>
        <w:t xml:space="preserve">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851E3D">
        <w:rPr>
          <w:rFonts w:ascii="Arial" w:hAnsi="Arial" w:cs="Arial"/>
          <w:bCs/>
          <w:color w:val="000000"/>
          <w:sz w:val="20"/>
          <w:szCs w:val="20"/>
        </w:rPr>
        <w:t>13,4</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E66530">
        <w:rPr>
          <w:rFonts w:ascii="Arial" w:eastAsia="DINNextLTPro-Light" w:hAnsi="Arial" w:cs="Arial"/>
          <w:b/>
          <w:color w:val="000000"/>
          <w:sz w:val="20"/>
          <w:szCs w:val="20"/>
          <w:lang w:val="da-DK"/>
        </w:rPr>
        <w:t>P</w:t>
      </w:r>
      <w:r w:rsidR="00BE411F">
        <w:rPr>
          <w:rFonts w:ascii="Arial" w:eastAsia="DINNextLTPro-Light" w:hAnsi="Arial" w:cs="Arial"/>
          <w:b/>
          <w:color w:val="000000"/>
          <w:sz w:val="20"/>
          <w:szCs w:val="20"/>
          <w:lang w:val="da-DK"/>
        </w:rPr>
        <w:t>EMKI</w:t>
      </w:r>
      <w:r w:rsidR="00851E3D" w:rsidRPr="00851E3D">
        <w:rPr>
          <w:rFonts w:ascii="Arial" w:eastAsia="DINNextLTPro-Light" w:hAnsi="Arial" w:cs="Arial"/>
          <w:b/>
          <w:color w:val="000000"/>
          <w:sz w:val="20"/>
          <w:szCs w:val="20"/>
          <w:lang w:val="da-DK"/>
        </w:rPr>
        <w:t>6035</w:t>
      </w:r>
      <w:r w:rsidR="00BE411F">
        <w:rPr>
          <w:rFonts w:ascii="Arial" w:eastAsia="DINNextLTPro-Light" w:hAnsi="Arial" w:cs="Arial"/>
          <w:b/>
          <w:color w:val="000000"/>
          <w:sz w:val="20"/>
          <w:szCs w:val="20"/>
          <w:lang w:val="da-DK"/>
        </w:rPr>
        <w:t>EC</w:t>
      </w:r>
      <w:r w:rsidR="00BE411F" w:rsidRPr="00BE411F">
        <w:rPr>
          <w:rFonts w:ascii="Arial" w:eastAsia="DINNextLTPro-Light" w:hAnsi="Arial" w:cs="Arial"/>
          <w:b/>
          <w:color w:val="000000"/>
          <w:sz w:val="20"/>
          <w:szCs w:val="20"/>
          <w:lang w:val="da-DK"/>
        </w:rPr>
        <w:t>2</w:t>
      </w:r>
      <w:r w:rsidR="00851E3D">
        <w:rPr>
          <w:rFonts w:ascii="Arial" w:eastAsia="DINNextLTPro-Light" w:hAnsi="Arial" w:cs="Arial"/>
          <w:b/>
          <w:color w:val="000000"/>
          <w:sz w:val="20"/>
          <w:szCs w:val="20"/>
          <w:lang w:val="da-DK"/>
        </w:rPr>
        <w:t>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584" w:rsidRDefault="00F12584" w:rsidP="00385DDD">
      <w:r>
        <w:separator/>
      </w:r>
    </w:p>
  </w:endnote>
  <w:endnote w:type="continuationSeparator" w:id="0">
    <w:p w:rsidR="00F12584" w:rsidRDefault="00F1258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51E3D" w:rsidRPr="00851E3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51E3D" w:rsidRPr="00851E3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584" w:rsidRDefault="00F12584" w:rsidP="00385DDD">
      <w:r>
        <w:separator/>
      </w:r>
    </w:p>
  </w:footnote>
  <w:footnote w:type="continuationSeparator" w:id="0">
    <w:p w:rsidR="00F12584" w:rsidRDefault="00F1258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854E3-4DC3-4A3C-9F1A-8181AF6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2021-07-19T08:34:00Z</dcterms:created>
  <dcterms:modified xsi:type="dcterms:W3CDTF">2021-07-19T08:34:00Z</dcterms:modified>
</cp:coreProperties>
</file>