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4B18D4" w:rsidP="00D24855">
      <w:pPr>
        <w:rPr>
          <w:rFonts w:ascii="Arial" w:hAnsi="Arial" w:cs="Arial"/>
          <w:b/>
          <w:bCs/>
          <w:color w:val="000000"/>
          <w:sz w:val="20"/>
          <w:szCs w:val="20"/>
        </w:rPr>
      </w:pPr>
      <w:r w:rsidRPr="004B18D4">
        <w:rPr>
          <w:rFonts w:ascii="Arial" w:hAnsi="Arial" w:cs="Arial"/>
          <w:b/>
          <w:bCs/>
          <w:color w:val="000000"/>
          <w:sz w:val="20"/>
          <w:szCs w:val="20"/>
        </w:rPr>
        <w:t xml:space="preserve">Flexibler Boxventilator, lineare </w:t>
      </w:r>
      <w:proofErr w:type="spellStart"/>
      <w:r w:rsidRPr="004B18D4">
        <w:rPr>
          <w:rFonts w:ascii="Arial" w:hAnsi="Arial" w:cs="Arial"/>
          <w:b/>
          <w:bCs/>
          <w:color w:val="000000"/>
          <w:sz w:val="20"/>
          <w:szCs w:val="20"/>
        </w:rPr>
        <w:t>Luftdurchströmung</w:t>
      </w:r>
      <w:proofErr w:type="spellEnd"/>
      <w:r w:rsidRPr="004B18D4">
        <w:rPr>
          <w:rFonts w:ascii="Arial" w:hAnsi="Arial" w:cs="Arial"/>
          <w:b/>
          <w:bCs/>
          <w:color w:val="000000"/>
          <w:sz w:val="20"/>
          <w:szCs w:val="20"/>
        </w:rPr>
        <w:t>, Motor außerhalb  des Luftstromes</w:t>
      </w:r>
    </w:p>
    <w:p w:rsidR="004B18D4" w:rsidRDefault="004B18D4" w:rsidP="009F1363">
      <w:pPr>
        <w:rPr>
          <w:rFonts w:ascii="Arial" w:hAnsi="Arial" w:cs="Arial"/>
          <w:b/>
          <w:bCs/>
          <w:color w:val="000000"/>
          <w:sz w:val="20"/>
          <w:szCs w:val="20"/>
        </w:rPr>
      </w:pPr>
    </w:p>
    <w:p w:rsidR="00001071"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001071">
        <w:rPr>
          <w:rFonts w:ascii="Arial" w:eastAsia="Arial" w:hAnsi="Arial" w:cs="Arial"/>
          <w:sz w:val="18"/>
          <w:szCs w:val="18"/>
          <w:lang w:val="de-DE"/>
        </w:rPr>
        <w:t>Kondensatablaufstutzen</w:t>
      </w:r>
      <w:proofErr w:type="spellEnd"/>
      <w:r w:rsidRPr="00001071">
        <w:rPr>
          <w:rFonts w:ascii="Arial" w:eastAsia="Arial" w:hAnsi="Arial" w:cs="Arial"/>
          <w:sz w:val="18"/>
          <w:szCs w:val="18"/>
          <w:lang w:val="de-DE"/>
        </w:rPr>
        <w:t>. Für Reinigungs- und Wartungsarbeiten kann die vollflächige Revisionstüre am Türgriff abgenommen werden. Der Türgriff ist lose im Lieferumfang enthalten. Das Gehäuseinnere ist vollkommen glattflächig ohne hervorstehende Schrauben. Die Seitenwände werden im Gehäuserahmen verschraubt, so dass keine Schrauben in das Gehäuseinnere ragen.</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außerhalb des Luftstroms angeordnet. Motorschutz muss bauseits installiert werden (Überwachung des thermischen Motorstroms über einen FU oder Motorschutzschalter).</w:t>
      </w:r>
    </w:p>
    <w:p w:rsidR="00001071" w:rsidRPr="00001071" w:rsidRDefault="00001071" w:rsidP="00001071">
      <w:pPr>
        <w:tabs>
          <w:tab w:val="left" w:pos="2684"/>
        </w:tabs>
        <w:spacing w:before="7"/>
        <w:rPr>
          <w:rFonts w:ascii="Arial" w:eastAsia="Arial" w:hAnsi="Arial" w:cs="Arial"/>
          <w:sz w:val="18"/>
          <w:szCs w:val="18"/>
          <w:lang w:val="de-DE"/>
        </w:rPr>
      </w:pPr>
    </w:p>
    <w:p w:rsidR="00001071" w:rsidRPr="00001071" w:rsidRDefault="00001071" w:rsidP="00001071">
      <w:pPr>
        <w:tabs>
          <w:tab w:val="left" w:pos="2684"/>
        </w:tabs>
        <w:spacing w:before="7"/>
        <w:rPr>
          <w:rFonts w:ascii="Arial" w:eastAsia="Arial" w:hAnsi="Arial" w:cs="Arial"/>
          <w:sz w:val="18"/>
          <w:szCs w:val="18"/>
          <w:lang w:val="de-DE"/>
        </w:rPr>
      </w:pPr>
      <w:r w:rsidRPr="00001071">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01071">
        <w:rPr>
          <w:rFonts w:ascii="Arial" w:eastAsia="Arial" w:hAnsi="Arial" w:cs="Arial"/>
          <w:sz w:val="18"/>
          <w:szCs w:val="18"/>
          <w:lang w:val="de-DE"/>
        </w:rPr>
        <w:t>2004/108/EG. EG – Einbauerklärung nach Maschinenrichtlinie 2006/42/EG – Richtlinie 2009/125/EG (VO 1253/2014/EU).</w:t>
      </w:r>
    </w:p>
    <w:p w:rsidR="0048293C" w:rsidRPr="00C355F6" w:rsidRDefault="0048293C" w:rsidP="00001071">
      <w:pPr>
        <w:tabs>
          <w:tab w:val="left" w:pos="2684"/>
        </w:tabs>
        <w:spacing w:before="7"/>
        <w:rPr>
          <w:sz w:val="15"/>
          <w:szCs w:val="15"/>
          <w:lang w:val="de-DE"/>
        </w:rPr>
      </w:pPr>
      <w:r>
        <w:rPr>
          <w:sz w:val="15"/>
          <w:szCs w:val="15"/>
          <w:lang w:val="de-DE"/>
        </w:rPr>
        <w:tab/>
      </w:r>
    </w:p>
    <w:p w:rsidR="0048293C" w:rsidRPr="00C355F6" w:rsidRDefault="0048293C" w:rsidP="0048293C">
      <w:pPr>
        <w:spacing w:line="200" w:lineRule="exact"/>
        <w:rPr>
          <w:sz w:val="20"/>
          <w:szCs w:val="20"/>
          <w:lang w:val="de-DE"/>
        </w:rPr>
      </w:pPr>
    </w:p>
    <w:p w:rsidR="0014320A" w:rsidRDefault="0014320A"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655BF">
        <w:rPr>
          <w:rFonts w:ascii="Arial" w:hAnsi="Arial" w:cs="Arial"/>
          <w:bCs/>
          <w:color w:val="000000"/>
          <w:sz w:val="20"/>
          <w:szCs w:val="20"/>
        </w:rPr>
        <w:t>5</w:t>
      </w:r>
      <w:r w:rsidR="000D0244">
        <w:rPr>
          <w:rFonts w:ascii="Arial" w:hAnsi="Arial" w:cs="Arial"/>
          <w:bCs/>
          <w:color w:val="000000"/>
          <w:sz w:val="20"/>
          <w:szCs w:val="20"/>
        </w:rPr>
        <w:t>5</w:t>
      </w:r>
      <w:r w:rsidR="003655BF">
        <w:rPr>
          <w:rFonts w:ascii="Arial" w:hAnsi="Arial" w:cs="Arial"/>
          <w:bCs/>
          <w:color w:val="000000"/>
          <w:sz w:val="20"/>
          <w:szCs w:val="20"/>
        </w:rPr>
        <w:t>,5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655BF">
        <w:rPr>
          <w:rFonts w:ascii="Arial" w:hAnsi="Arial" w:cs="Arial"/>
          <w:bCs/>
          <w:color w:val="000000"/>
          <w:sz w:val="20"/>
          <w:szCs w:val="20"/>
        </w:rPr>
        <w:t>5</w:t>
      </w:r>
      <w:r w:rsidR="000D0244">
        <w:rPr>
          <w:rFonts w:ascii="Arial" w:hAnsi="Arial" w:cs="Arial"/>
          <w:bCs/>
          <w:color w:val="000000"/>
          <w:sz w:val="20"/>
          <w:szCs w:val="20"/>
        </w:rPr>
        <w:t>7,3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604EE1">
        <w:rPr>
          <w:rFonts w:ascii="Arial" w:hAnsi="Arial" w:cs="Arial"/>
          <w:bCs/>
          <w:color w:val="000000"/>
          <w:sz w:val="20"/>
          <w:szCs w:val="20"/>
        </w:rPr>
        <w:t>400</w:t>
      </w:r>
      <w:r w:rsidR="003230F8">
        <w:rPr>
          <w:rFonts w:ascii="Arial" w:hAnsi="Arial" w:cs="Arial"/>
          <w:bCs/>
          <w:color w:val="000000"/>
          <w:sz w:val="20"/>
          <w:szCs w:val="20"/>
        </w:rPr>
        <w:t xml:space="preserve">, </w:t>
      </w:r>
      <w:r w:rsidR="00604EE1">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3655BF">
        <w:rPr>
          <w:rFonts w:ascii="Arial" w:hAnsi="Arial" w:cs="Arial"/>
          <w:bCs/>
          <w:color w:val="000000"/>
          <w:sz w:val="20"/>
          <w:szCs w:val="20"/>
        </w:rPr>
        <w:t>1</w:t>
      </w:r>
      <w:r w:rsidR="000D0244">
        <w:rPr>
          <w:rFonts w:ascii="Arial" w:hAnsi="Arial" w:cs="Arial"/>
          <w:bCs/>
          <w:color w:val="000000"/>
          <w:sz w:val="20"/>
          <w:szCs w:val="20"/>
        </w:rPr>
        <w:t>461</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655BF">
        <w:rPr>
          <w:rFonts w:ascii="Arial" w:hAnsi="Arial" w:cs="Arial"/>
          <w:bCs/>
          <w:color w:val="000000"/>
          <w:sz w:val="20"/>
          <w:szCs w:val="20"/>
        </w:rPr>
        <w:t>2,</w:t>
      </w:r>
      <w:r w:rsidR="000D0244">
        <w:rPr>
          <w:rFonts w:ascii="Arial" w:hAnsi="Arial" w:cs="Arial"/>
          <w:bCs/>
          <w:color w:val="000000"/>
          <w:sz w:val="20"/>
          <w:szCs w:val="20"/>
        </w:rPr>
        <w:t>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35D5E">
        <w:rPr>
          <w:rFonts w:ascii="Arial" w:hAnsi="Arial" w:cs="Arial"/>
          <w:bCs/>
          <w:color w:val="000000"/>
          <w:sz w:val="20"/>
          <w:szCs w:val="20"/>
        </w:rPr>
        <w:t>14</w:t>
      </w:r>
      <w:r w:rsidR="000D0244">
        <w:rPr>
          <w:rFonts w:ascii="Arial" w:hAnsi="Arial" w:cs="Arial"/>
          <w:bCs/>
          <w:color w:val="000000"/>
          <w:sz w:val="20"/>
          <w:szCs w:val="20"/>
        </w:rPr>
        <w:t>5</w:t>
      </w:r>
      <w:r w:rsidR="00D35D5E">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7774C7">
        <w:rPr>
          <w:rFonts w:ascii="Arial" w:hAnsi="Arial" w:cs="Arial"/>
          <w:bCs/>
          <w:color w:val="000000"/>
          <w:sz w:val="20"/>
          <w:szCs w:val="20"/>
        </w:rPr>
        <w:t>5</w:t>
      </w:r>
    </w:p>
    <w:p w:rsidR="0048293C" w:rsidRPr="00333004" w:rsidRDefault="0048293C"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Pr="0048293C">
        <w:rPr>
          <w:rFonts w:ascii="Arial" w:hAnsi="Arial" w:cs="Arial"/>
          <w:bCs/>
          <w:color w:val="000000"/>
          <w:sz w:val="20"/>
          <w:szCs w:val="20"/>
        </w:rPr>
        <w:t xml:space="preserve">IP </w:t>
      </w:r>
      <w:r w:rsidR="007774C7">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48293C">
        <w:rPr>
          <w:rFonts w:ascii="Arial" w:hAnsi="Arial" w:cs="Arial"/>
          <w:bCs/>
          <w:color w:val="000000"/>
          <w:sz w:val="20"/>
          <w:szCs w:val="20"/>
        </w:rPr>
        <w:t>60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FC0E0A">
        <w:rPr>
          <w:rFonts w:ascii="Arial" w:hAnsi="Arial" w:cs="Arial"/>
          <w:bCs/>
          <w:color w:val="000000"/>
          <w:sz w:val="20"/>
          <w:szCs w:val="20"/>
        </w:rPr>
        <w:t xml:space="preserve">rmitteltemperatur max. (t M): </w:t>
      </w:r>
      <w:r w:rsidR="007774C7">
        <w:rPr>
          <w:rFonts w:ascii="Arial" w:hAnsi="Arial" w:cs="Arial"/>
          <w:bCs/>
          <w:color w:val="000000"/>
          <w:sz w:val="20"/>
          <w:szCs w:val="20"/>
        </w:rPr>
        <w:t>12</w:t>
      </w:r>
      <w:r w:rsidR="0048293C">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3655BF">
        <w:rPr>
          <w:rFonts w:ascii="Arial" w:hAnsi="Arial" w:cs="Arial"/>
          <w:bCs/>
          <w:color w:val="000000"/>
          <w:sz w:val="20"/>
          <w:szCs w:val="20"/>
        </w:rPr>
        <w:t>7</w:t>
      </w:r>
      <w:r w:rsidR="000D0244">
        <w:rPr>
          <w:rFonts w:ascii="Arial" w:hAnsi="Arial" w:cs="Arial"/>
          <w:bCs/>
          <w:color w:val="000000"/>
          <w:sz w:val="20"/>
          <w:szCs w:val="20"/>
        </w:rPr>
        <w:t>4</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35D5E">
        <w:rPr>
          <w:rFonts w:ascii="Arial" w:hAnsi="Arial" w:cs="Arial"/>
          <w:bCs/>
          <w:color w:val="000000"/>
          <w:sz w:val="20"/>
          <w:szCs w:val="20"/>
        </w:rPr>
        <w:t>7</w:t>
      </w:r>
      <w:r w:rsidR="000D0244">
        <w:rPr>
          <w:rFonts w:ascii="Arial" w:hAnsi="Arial" w:cs="Arial"/>
          <w:bCs/>
          <w:color w:val="000000"/>
          <w:sz w:val="20"/>
          <w:szCs w:val="20"/>
        </w:rPr>
        <w:t>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01071">
        <w:rPr>
          <w:rFonts w:ascii="Arial" w:hAnsi="Arial" w:cs="Arial"/>
          <w:bCs/>
          <w:color w:val="000000"/>
          <w:sz w:val="20"/>
          <w:szCs w:val="20"/>
        </w:rPr>
        <w:t>8</w:t>
      </w:r>
      <w:r w:rsidR="003655BF">
        <w:rPr>
          <w:rFonts w:ascii="Arial" w:hAnsi="Arial" w:cs="Arial"/>
          <w:bCs/>
          <w:color w:val="000000"/>
          <w:sz w:val="20"/>
          <w:szCs w:val="20"/>
        </w:rPr>
        <w:t>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0D0244">
        <w:rPr>
          <w:rFonts w:ascii="Arial" w:eastAsia="Arial" w:hAnsi="Arial" w:cs="Arial"/>
          <w:spacing w:val="1"/>
          <w:sz w:val="18"/>
          <w:szCs w:val="18"/>
          <w:lang w:val="de-DE"/>
        </w:rPr>
        <w:t xml:space="preserve"> 1084</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0D0244">
        <w:rPr>
          <w:rFonts w:ascii="Arial" w:eastAsia="Arial" w:hAnsi="Arial" w:cs="Arial"/>
          <w:spacing w:val="1"/>
          <w:sz w:val="18"/>
          <w:szCs w:val="18"/>
          <w:lang w:val="de-DE"/>
        </w:rPr>
        <w:t>9</w:t>
      </w:r>
      <w:r w:rsidR="007774C7">
        <w:rPr>
          <w:rFonts w:ascii="Arial" w:eastAsia="Arial" w:hAnsi="Arial" w:cs="Arial"/>
          <w:spacing w:val="1"/>
          <w:sz w:val="18"/>
          <w:szCs w:val="18"/>
          <w:lang w:val="de-DE"/>
        </w:rPr>
        <w:t>52</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0D0244">
        <w:rPr>
          <w:rFonts w:ascii="Arial" w:eastAsia="Arial" w:hAnsi="Arial" w:cs="Arial"/>
          <w:spacing w:val="1"/>
          <w:sz w:val="18"/>
          <w:szCs w:val="18"/>
          <w:lang w:val="de-DE"/>
        </w:rPr>
        <w:t>9</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C0E0A">
        <w:rPr>
          <w:rFonts w:ascii="Arial" w:hAnsi="Arial" w:cs="Arial"/>
          <w:bCs/>
          <w:color w:val="000000"/>
          <w:sz w:val="20"/>
          <w:szCs w:val="20"/>
        </w:rPr>
        <w:t>:</w:t>
      </w:r>
      <w:r w:rsidR="00E96340">
        <w:rPr>
          <w:rFonts w:ascii="Arial" w:hAnsi="Arial" w:cs="Arial"/>
          <w:bCs/>
          <w:color w:val="000000"/>
          <w:sz w:val="20"/>
          <w:szCs w:val="20"/>
        </w:rPr>
        <w:t xml:space="preserve"> </w:t>
      </w:r>
      <w:r w:rsidR="003655BF">
        <w:rPr>
          <w:rFonts w:ascii="Arial" w:hAnsi="Arial" w:cs="Arial"/>
          <w:bCs/>
          <w:color w:val="000000"/>
          <w:sz w:val="20"/>
          <w:szCs w:val="20"/>
        </w:rPr>
        <w:t>82,5</w:t>
      </w:r>
      <w:r w:rsidR="00D35D5E">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7774C7">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0D0244">
        <w:rPr>
          <w:rFonts w:ascii="Arial" w:eastAsia="DINNextLTPro-Light" w:hAnsi="Arial" w:cs="Arial"/>
          <w:b/>
          <w:color w:val="000000"/>
          <w:sz w:val="20"/>
          <w:szCs w:val="20"/>
          <w:lang w:val="da-DK"/>
        </w:rPr>
        <w:t>02PMPC</w:t>
      </w:r>
      <w:r w:rsidR="003655BF">
        <w:rPr>
          <w:rFonts w:ascii="Arial" w:eastAsia="DINNextLTPro-Light" w:hAnsi="Arial" w:cs="Arial"/>
          <w:b/>
          <w:color w:val="000000"/>
          <w:sz w:val="20"/>
          <w:szCs w:val="20"/>
          <w:lang w:val="da-DK"/>
        </w:rPr>
        <w:t>5</w:t>
      </w:r>
      <w:r w:rsidR="000D0244">
        <w:rPr>
          <w:rFonts w:ascii="Arial" w:eastAsia="DINNextLTPro-Light" w:hAnsi="Arial" w:cs="Arial"/>
          <w:b/>
          <w:color w:val="000000"/>
          <w:sz w:val="20"/>
          <w:szCs w:val="20"/>
          <w:lang w:val="da-DK"/>
        </w:rPr>
        <w:t>0</w:t>
      </w:r>
      <w:r w:rsidR="00515C73" w:rsidRPr="00515C73">
        <w:rPr>
          <w:rFonts w:ascii="Arial" w:eastAsia="DINNextLTPro-Light" w:hAnsi="Arial" w:cs="Arial"/>
          <w:b/>
          <w:color w:val="000000"/>
          <w:sz w:val="20"/>
          <w:szCs w:val="20"/>
          <w:lang w:val="da-DK"/>
        </w:rPr>
        <w:t>0D4TI40</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CDD" w:rsidRDefault="00DA7CDD" w:rsidP="00385DDD">
      <w:r>
        <w:separator/>
      </w:r>
    </w:p>
  </w:endnote>
  <w:endnote w:type="continuationSeparator" w:id="0">
    <w:p w:rsidR="00DA7CDD" w:rsidRDefault="00DA7CD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001071">
      <w:rPr>
        <w:rFonts w:ascii="Arial" w:hAnsi="Arial" w:cs="Arial"/>
        <w:noProof/>
        <w:sz w:val="16"/>
        <w:szCs w:val="16"/>
      </w:rPr>
      <w:t>29.09</w:t>
    </w:r>
    <w:r w:rsidR="009C2CED">
      <w:rPr>
        <w:rFonts w:ascii="Arial" w:hAnsi="Arial" w:cs="Arial"/>
        <w:noProof/>
        <w:sz w:val="16"/>
        <w:szCs w:val="16"/>
      </w:rPr>
      <w:t>.2021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D0244" w:rsidRPr="000D0244">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D0244" w:rsidRPr="000D0244">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CDD" w:rsidRDefault="00DA7CDD" w:rsidP="00385DDD">
      <w:r>
        <w:separator/>
      </w:r>
    </w:p>
  </w:footnote>
  <w:footnote w:type="continuationSeparator" w:id="0">
    <w:p w:rsidR="00DA7CDD" w:rsidRDefault="00DA7CD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14320A"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71"/>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244"/>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4D72"/>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20A"/>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59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5BF"/>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93C"/>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8D4"/>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C73"/>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3E47"/>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4EE1"/>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21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4ECA"/>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4C7"/>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CA6"/>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3CD"/>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D5E"/>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A7CDD"/>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34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110"/>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103"/>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422648850">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0AEE-A955-4680-99A9-F16C71692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2021-09-29T14:07:00Z</dcterms:created>
  <dcterms:modified xsi:type="dcterms:W3CDTF">2021-09-29T14:07:00Z</dcterms:modified>
</cp:coreProperties>
</file>