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A15634" w:rsidP="005E13B3">
      <w:pPr>
        <w:rPr>
          <w:rFonts w:ascii="Arial" w:hAnsi="Arial" w:cs="Arial"/>
          <w:b/>
          <w:bCs/>
          <w:color w:val="000000"/>
          <w:sz w:val="20"/>
          <w:szCs w:val="20"/>
        </w:rPr>
      </w:pPr>
      <w:r>
        <w:rPr>
          <w:rFonts w:ascii="Arial" w:hAnsi="Arial" w:cs="Arial"/>
          <w:b/>
          <w:bCs/>
          <w:color w:val="000000"/>
          <w:sz w:val="20"/>
          <w:szCs w:val="20"/>
        </w:rPr>
        <w:t>PMPS…E</w:t>
      </w:r>
      <w:r w:rsidR="007B37D9">
        <w:rPr>
          <w:rFonts w:ascii="Arial" w:hAnsi="Arial" w:cs="Arial"/>
          <w:b/>
          <w:bCs/>
          <w:color w:val="000000"/>
          <w:sz w:val="20"/>
          <w:szCs w:val="20"/>
        </w:rPr>
        <w:t>C</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Küchenabluftbox</w:t>
      </w:r>
      <w:r w:rsidR="007B37D9">
        <w:rPr>
          <w:rFonts w:ascii="Arial" w:hAnsi="Arial" w:cs="Arial"/>
          <w:b/>
          <w:bCs/>
          <w:color w:val="000000"/>
          <w:sz w:val="20"/>
          <w:szCs w:val="20"/>
        </w:rPr>
        <w:t xml:space="preserve"> mit EC-Motor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7B37D9" w:rsidRPr="007B37D9" w:rsidRDefault="007B37D9" w:rsidP="007B37D9">
      <w:pPr>
        <w:rPr>
          <w:rFonts w:ascii="Arial" w:eastAsia="Arial" w:hAnsi="Arial" w:cs="Arial"/>
          <w:sz w:val="18"/>
          <w:szCs w:val="18"/>
          <w:lang w:val="de-DE"/>
        </w:rPr>
      </w:pPr>
      <w:r w:rsidRPr="007B37D9">
        <w:rPr>
          <w:rFonts w:ascii="Arial" w:eastAsia="Arial" w:hAnsi="Arial" w:cs="Arial"/>
          <w:sz w:val="18"/>
          <w:szCs w:val="18"/>
          <w:lang w:val="de-DE"/>
        </w:rPr>
        <w:t>Diese Abluftbox eignet sich für die Absaugung von fetthaltiger Küchenabluft. Das Gehäuse ist aus verzinktem Stahlblech gefertigt und mit 40mm Mineralwolle, nicht brennbar nach DIN EN 13501-1, Klasse A1, ausgekleidet. Die montierten Montageschienen sind zusätzlich mit Gummischwingungsdämpfern ausgestattet, zudem können sie an Gehäuse umgesetzt werden und ermöglichen dadurch drei Ausblasrichtungen. Die Anschlussstutzen sind auf Normrohre abgestimmt und zusätzlich mit Doppellippendichtungen für eine dichte Kanalverbindung ausgestattet. Im Gehäuseboden ist ein Kondensat-/Fettablauf integriert (</w:t>
      </w:r>
      <w:proofErr w:type="spellStart"/>
      <w:r w:rsidRPr="007B37D9">
        <w:rPr>
          <w:rFonts w:ascii="Arial" w:eastAsia="Arial" w:hAnsi="Arial" w:cs="Arial"/>
          <w:sz w:val="18"/>
          <w:szCs w:val="18"/>
          <w:lang w:val="de-DE"/>
        </w:rPr>
        <w:t>Ausblas</w:t>
      </w:r>
      <w:proofErr w:type="spellEnd"/>
      <w:r w:rsidRPr="007B37D9">
        <w:rPr>
          <w:rFonts w:ascii="Arial" w:eastAsia="Arial" w:hAnsi="Arial" w:cs="Arial"/>
          <w:sz w:val="18"/>
          <w:szCs w:val="18"/>
          <w:lang w:val="de-DE"/>
        </w:rPr>
        <w:t xml:space="preserve"> oben). Der Anschluss des </w:t>
      </w:r>
      <w:proofErr w:type="spellStart"/>
      <w:r w:rsidRPr="007B37D9">
        <w:rPr>
          <w:rFonts w:ascii="Arial" w:eastAsia="Arial" w:hAnsi="Arial" w:cs="Arial"/>
          <w:sz w:val="18"/>
          <w:szCs w:val="18"/>
          <w:lang w:val="de-DE"/>
        </w:rPr>
        <w:t>Kondensatablaufs</w:t>
      </w:r>
      <w:proofErr w:type="spellEnd"/>
      <w:r w:rsidRPr="007B37D9">
        <w:rPr>
          <w:rFonts w:ascii="Arial" w:eastAsia="Arial" w:hAnsi="Arial" w:cs="Arial"/>
          <w:sz w:val="18"/>
          <w:szCs w:val="18"/>
          <w:lang w:val="de-DE"/>
        </w:rPr>
        <w:t xml:space="preserve"> ist nach unten am Geräteboden angeordnet. Ausschwenkbare, in Position offen sicherbare, Revisions- und Wartungstüre für einfache Reinigung des Geräteinnenraums.</w:t>
      </w:r>
    </w:p>
    <w:p w:rsidR="007B37D9" w:rsidRDefault="007B37D9" w:rsidP="007B37D9">
      <w:pPr>
        <w:rPr>
          <w:rFonts w:ascii="Arial" w:eastAsia="Arial" w:hAnsi="Arial" w:cs="Arial"/>
          <w:sz w:val="18"/>
          <w:szCs w:val="18"/>
          <w:lang w:val="de-DE"/>
        </w:rPr>
      </w:pPr>
    </w:p>
    <w:p w:rsidR="007B37D9" w:rsidRPr="007B37D9" w:rsidRDefault="007B37D9" w:rsidP="007B37D9">
      <w:pPr>
        <w:rPr>
          <w:rFonts w:ascii="Arial" w:eastAsia="Arial" w:hAnsi="Arial" w:cs="Arial"/>
          <w:sz w:val="18"/>
          <w:szCs w:val="18"/>
          <w:lang w:val="de-DE"/>
        </w:rPr>
      </w:pPr>
      <w:r w:rsidRPr="007B37D9">
        <w:rPr>
          <w:rFonts w:ascii="Arial" w:eastAsia="Arial" w:hAnsi="Arial" w:cs="Arial"/>
          <w:sz w:val="18"/>
          <w:szCs w:val="18"/>
          <w:lang w:val="de-DE"/>
        </w:rPr>
        <w:t>Das rückwärtsgekrümmte Hochleistungslaufrad ist auf die Welle eines energiesparenden EC-Innenläufermotors montiert. Laufrad gemäß Gütestufe G 6.3 nach DIN ISO 1940 auf 2 Ebenen dynamisch ausgewuchtet. Über den angebauten EC- Controller lässt sich die Drehzahl stufenlos über 0-10V Signal regeln bzw. steuern. Der Motor ist außerhalb des Luftstroms angeordnet und somit optimal vor Verschmutzung geschützt. Der Motorschutz erfolgt über eine integrierte Thermoüberwachung des EC-Motors.</w:t>
      </w:r>
    </w:p>
    <w:p w:rsidR="007B37D9" w:rsidRPr="007B37D9" w:rsidRDefault="007B37D9" w:rsidP="007B37D9">
      <w:pPr>
        <w:rPr>
          <w:rFonts w:ascii="Arial" w:eastAsia="Arial" w:hAnsi="Arial" w:cs="Arial"/>
          <w:sz w:val="18"/>
          <w:szCs w:val="18"/>
          <w:lang w:val="de-DE"/>
        </w:rPr>
      </w:pPr>
    </w:p>
    <w:p w:rsidR="00D51A9D" w:rsidRDefault="007B37D9" w:rsidP="007B37D9">
      <w:pPr>
        <w:rPr>
          <w:rFonts w:ascii="Arial" w:eastAsia="Arial" w:hAnsi="Arial" w:cs="Arial"/>
          <w:sz w:val="18"/>
          <w:szCs w:val="18"/>
          <w:lang w:val="de-DE"/>
        </w:rPr>
      </w:pPr>
      <w:r w:rsidRPr="007B37D9">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7B37D9">
        <w:rPr>
          <w:rFonts w:ascii="Arial" w:eastAsia="Arial" w:hAnsi="Arial" w:cs="Arial"/>
          <w:sz w:val="18"/>
          <w:szCs w:val="18"/>
          <w:lang w:val="de-DE"/>
        </w:rPr>
        <w:t>2004/108/EG. EG – Einbauerklärung nach Maschinenrichtlinie 2006/42/EG – Richtlinie 2009/125/EG (VO 1253/2014/EU).</w:t>
      </w:r>
    </w:p>
    <w:p w:rsidR="007B37D9" w:rsidRDefault="007B37D9" w:rsidP="007B37D9">
      <w:pPr>
        <w:rPr>
          <w:rFonts w:ascii="Arial" w:eastAsia="Arial" w:hAnsi="Arial" w:cs="Arial"/>
          <w:sz w:val="18"/>
          <w:szCs w:val="18"/>
          <w:lang w:val="de-DE"/>
        </w:rPr>
      </w:pP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1E4852">
        <w:rPr>
          <w:rFonts w:ascii="Arial" w:hAnsi="Arial" w:cs="Arial"/>
          <w:bCs/>
          <w:color w:val="000000"/>
          <w:sz w:val="20"/>
          <w:szCs w:val="20"/>
        </w:rPr>
        <w:t>57,8</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E4852">
        <w:rPr>
          <w:rFonts w:ascii="Arial" w:hAnsi="Arial" w:cs="Arial"/>
          <w:bCs/>
          <w:color w:val="000000"/>
          <w:sz w:val="20"/>
          <w:szCs w:val="20"/>
        </w:rPr>
        <w:t>60,8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1E4852">
        <w:rPr>
          <w:rFonts w:ascii="Arial" w:hAnsi="Arial" w:cs="Arial"/>
          <w:bCs/>
          <w:color w:val="000000"/>
          <w:sz w:val="20"/>
          <w:szCs w:val="20"/>
        </w:rPr>
        <w:t>1511</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1E4852">
        <w:rPr>
          <w:rFonts w:ascii="Arial" w:hAnsi="Arial" w:cs="Arial"/>
          <w:bCs/>
          <w:color w:val="000000"/>
          <w:sz w:val="20"/>
          <w:szCs w:val="20"/>
        </w:rPr>
        <w:t>10,7</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1E4852">
        <w:rPr>
          <w:rFonts w:ascii="Arial" w:hAnsi="Arial" w:cs="Arial"/>
          <w:bCs/>
          <w:color w:val="000000"/>
          <w:sz w:val="20"/>
          <w:szCs w:val="20"/>
        </w:rPr>
        <w:t>25</w:t>
      </w:r>
      <w:r w:rsidR="00B40A8D">
        <w:rPr>
          <w:rFonts w:ascii="Arial" w:hAnsi="Arial" w:cs="Arial"/>
          <w:bCs/>
          <w:color w:val="000000"/>
          <w:sz w:val="20"/>
          <w:szCs w:val="20"/>
        </w:rPr>
        <w:t>50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1E4852">
        <w:rPr>
          <w:rFonts w:ascii="Arial" w:hAnsi="Arial" w:cs="Arial"/>
          <w:bCs/>
          <w:color w:val="000000"/>
          <w:sz w:val="20"/>
          <w:szCs w:val="20"/>
        </w:rPr>
        <w:t>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A15634">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1E4852">
        <w:rPr>
          <w:rFonts w:ascii="Arial" w:hAnsi="Arial" w:cs="Arial"/>
          <w:bCs/>
          <w:color w:val="000000"/>
          <w:sz w:val="20"/>
          <w:szCs w:val="20"/>
        </w:rPr>
        <w:t>72</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1E4852">
        <w:rPr>
          <w:rFonts w:ascii="Arial" w:hAnsi="Arial" w:cs="Arial"/>
          <w:bCs/>
          <w:color w:val="000000"/>
          <w:sz w:val="20"/>
          <w:szCs w:val="20"/>
        </w:rPr>
        <w:t>87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1E4852">
        <w:rPr>
          <w:rFonts w:ascii="Arial" w:hAnsi="Arial" w:cs="Arial"/>
          <w:bCs/>
          <w:color w:val="000000"/>
          <w:sz w:val="20"/>
          <w:szCs w:val="20"/>
        </w:rPr>
        <w:t>89</w:t>
      </w:r>
      <w:r w:rsidRPr="00333004">
        <w:rPr>
          <w:rFonts w:ascii="Arial" w:hAnsi="Arial" w:cs="Arial"/>
          <w:bCs/>
          <w:color w:val="000000"/>
          <w:sz w:val="20"/>
          <w:szCs w:val="20"/>
        </w:rPr>
        <w:t xml:space="preserve"> 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B40A8D">
        <w:rPr>
          <w:rFonts w:ascii="Arial" w:eastAsia="Arial" w:hAnsi="Arial" w:cs="Arial"/>
          <w:sz w:val="18"/>
          <w:szCs w:val="18"/>
        </w:rPr>
        <w:t>700 x 365 x 624</w:t>
      </w:r>
      <w:r w:rsidR="00B40A8D">
        <w:rPr>
          <w:spacing w:val="15"/>
          <w:sz w:val="18"/>
          <w:szCs w:val="18"/>
        </w:rPr>
        <w:t xml:space="preserve"> </w:t>
      </w:r>
      <w:r w:rsidR="00B40A8D">
        <w:rPr>
          <w:rFonts w:ascii="Arial" w:eastAsia="Arial" w:hAnsi="Arial" w:cs="Arial"/>
          <w:sz w:val="18"/>
          <w:szCs w:val="18"/>
        </w:rPr>
        <w:t>mm</w:t>
      </w:r>
    </w:p>
    <w:p w:rsidR="003B54BB" w:rsidRDefault="003B54BB" w:rsidP="009118E0">
      <w:pPr>
        <w:ind w:right="-20"/>
        <w:rPr>
          <w:rFonts w:ascii="Arial" w:eastAsia="Arial" w:hAnsi="Arial" w:cs="Arial"/>
          <w:sz w:val="18"/>
          <w:szCs w:val="18"/>
          <w:lang w:val="de-DE"/>
        </w:rPr>
      </w:pPr>
      <w:r>
        <w:rPr>
          <w:rFonts w:ascii="Arial" w:eastAsia="Arial" w:hAnsi="Arial" w:cs="Arial"/>
          <w:sz w:val="18"/>
          <w:szCs w:val="18"/>
        </w:rPr>
        <w:t>Anschlussdurchmesser:</w:t>
      </w:r>
      <w:r>
        <w:rPr>
          <w:spacing w:val="-31"/>
          <w:sz w:val="18"/>
          <w:szCs w:val="18"/>
        </w:rPr>
        <w:t xml:space="preserve"> </w:t>
      </w:r>
      <w:r>
        <w:rPr>
          <w:sz w:val="18"/>
          <w:szCs w:val="18"/>
        </w:rPr>
        <w:t xml:space="preserve"> </w:t>
      </w:r>
      <w:r w:rsidR="00B40A8D">
        <w:rPr>
          <w:rFonts w:ascii="Arial" w:eastAsia="Arial" w:hAnsi="Arial" w:cs="Arial"/>
          <w:sz w:val="18"/>
          <w:szCs w:val="18"/>
        </w:rPr>
        <w:t>35</w:t>
      </w:r>
      <w:r w:rsidR="00F53DEA">
        <w:rPr>
          <w:rFonts w:ascii="Arial" w:eastAsia="Arial" w:hAnsi="Arial" w:cs="Arial"/>
          <w:sz w:val="18"/>
          <w:szCs w:val="18"/>
        </w:rPr>
        <w:t>4</w:t>
      </w:r>
      <w:r>
        <w:rPr>
          <w:spacing w:val="26"/>
          <w:sz w:val="18"/>
          <w:szCs w:val="18"/>
        </w:rPr>
        <w:t xml:space="preserve"> </w:t>
      </w:r>
      <w:r>
        <w:rPr>
          <w:rFonts w:ascii="Arial" w:eastAsia="Arial" w:hAnsi="Arial" w:cs="Arial"/>
          <w:sz w:val="18"/>
          <w:szCs w:val="18"/>
        </w:rPr>
        <w:t>mm</w:t>
      </w:r>
    </w:p>
    <w:p w:rsidR="009118E0" w:rsidRPr="00113E4D" w:rsidRDefault="00A87EFF" w:rsidP="009118E0">
      <w:pPr>
        <w:ind w:right="-20"/>
        <w:rPr>
          <w:rFonts w:ascii="Arial" w:eastAsia="Arial" w:hAnsi="Arial" w:cs="Arial"/>
          <w:sz w:val="18"/>
          <w:szCs w:val="18"/>
          <w:lang w:val="de-DE"/>
        </w:rPr>
      </w:pPr>
      <w:proofErr w:type="spellStart"/>
      <w:r w:rsidRPr="00A87EFF">
        <w:rPr>
          <w:rFonts w:ascii="Arial" w:eastAsia="Arial" w:hAnsi="Arial" w:cs="Arial"/>
          <w:sz w:val="18"/>
          <w:szCs w:val="18"/>
          <w:lang w:val="de-DE"/>
        </w:rPr>
        <w:t>Kondensatanschluss</w:t>
      </w:r>
      <w:proofErr w:type="spellEnd"/>
      <w:r>
        <w:rPr>
          <w:rFonts w:ascii="Arial" w:eastAsia="Arial" w:hAnsi="Arial" w:cs="Arial"/>
          <w:sz w:val="18"/>
          <w:szCs w:val="18"/>
          <w:lang w:val="de-DE"/>
        </w:rPr>
        <w:t xml:space="preserve">: </w:t>
      </w:r>
      <w:r w:rsidRPr="00A87EFF">
        <w:rPr>
          <w:rFonts w:ascii="Arial" w:eastAsia="Arial" w:hAnsi="Arial" w:cs="Arial"/>
          <w:sz w:val="18"/>
          <w:szCs w:val="18"/>
          <w:lang w:val="de-DE"/>
        </w:rPr>
        <w:t>3/4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1E4852">
        <w:rPr>
          <w:rFonts w:ascii="Arial" w:hAnsi="Arial" w:cs="Arial"/>
          <w:bCs/>
          <w:color w:val="000000"/>
          <w:sz w:val="20"/>
          <w:szCs w:val="20"/>
        </w:rPr>
        <w:t>54,7</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1E4852">
        <w:rPr>
          <w:rFonts w:ascii="Arial" w:eastAsia="Arial" w:hAnsi="Arial" w:cs="Arial"/>
          <w:sz w:val="18"/>
          <w:szCs w:val="18"/>
          <w:lang w:val="de-DE"/>
        </w:rPr>
        <w:t>49253</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B20ACA" w:rsidRPr="00B20ACA">
        <w:rPr>
          <w:rFonts w:ascii="Arial" w:eastAsia="DINNextLTPro-Light" w:hAnsi="Arial" w:cs="Arial"/>
          <w:b/>
          <w:color w:val="000000"/>
          <w:sz w:val="20"/>
          <w:szCs w:val="20"/>
          <w:lang w:val="da-DK"/>
        </w:rPr>
        <w:t>02PMP</w:t>
      </w:r>
      <w:r w:rsidR="00026F8B">
        <w:rPr>
          <w:rFonts w:ascii="Arial" w:eastAsia="DINNextLTPro-Light" w:hAnsi="Arial" w:cs="Arial"/>
          <w:b/>
          <w:color w:val="000000"/>
          <w:sz w:val="20"/>
          <w:szCs w:val="20"/>
          <w:lang w:val="da-DK"/>
        </w:rPr>
        <w:t>S</w:t>
      </w:r>
      <w:r w:rsidR="001E4852">
        <w:rPr>
          <w:rFonts w:ascii="Arial" w:eastAsia="DINNextLTPro-Light" w:hAnsi="Arial" w:cs="Arial"/>
          <w:b/>
          <w:color w:val="000000"/>
          <w:sz w:val="20"/>
          <w:szCs w:val="20"/>
          <w:lang w:val="da-DK"/>
        </w:rPr>
        <w:t>35</w:t>
      </w:r>
      <w:r w:rsidR="00B40A8D">
        <w:rPr>
          <w:rFonts w:ascii="Arial" w:eastAsia="DINNextLTPro-Light" w:hAnsi="Arial" w:cs="Arial"/>
          <w:b/>
          <w:color w:val="000000"/>
          <w:sz w:val="20"/>
          <w:szCs w:val="20"/>
          <w:lang w:val="da-DK"/>
        </w:rPr>
        <w:t>5</w:t>
      </w:r>
      <w:r w:rsidR="001E4852">
        <w:rPr>
          <w:rFonts w:ascii="Arial" w:eastAsia="DINNextLTPro-Light" w:hAnsi="Arial" w:cs="Arial"/>
          <w:b/>
          <w:color w:val="000000"/>
          <w:sz w:val="20"/>
          <w:szCs w:val="20"/>
          <w:lang w:val="da-DK"/>
        </w:rPr>
        <w:t>EC30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0FC" w:rsidRDefault="003720FC" w:rsidP="00385DDD">
      <w:r>
        <w:separator/>
      </w:r>
    </w:p>
  </w:endnote>
  <w:endnote w:type="continuationSeparator" w:id="0">
    <w:p w:rsidR="003720FC" w:rsidRDefault="003720FC"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1E4852" w:rsidRPr="001E4852">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1E4852" w:rsidRPr="001E4852">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0FC" w:rsidRDefault="003720FC" w:rsidP="00385DDD">
      <w:r>
        <w:separator/>
      </w:r>
    </w:p>
  </w:footnote>
  <w:footnote w:type="continuationSeparator" w:id="0">
    <w:p w:rsidR="003720FC" w:rsidRDefault="003720FC"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DA28B-B69C-4373-9477-023F0113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2052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2021-07-21T08:42:00Z</dcterms:created>
  <dcterms:modified xsi:type="dcterms:W3CDTF">2021-07-21T08:42:00Z</dcterms:modified>
</cp:coreProperties>
</file>