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 xml:space="preserve">Kanalventilator mit </w:t>
      </w:r>
      <w:r w:rsidR="00B524A3" w:rsidRPr="00B524A3">
        <w:rPr>
          <w:rFonts w:ascii="Arial" w:eastAsia="Arial" w:hAnsi="Arial" w:cs="Arial"/>
          <w:b/>
          <w:w w:val="107"/>
          <w:sz w:val="18"/>
          <w:szCs w:val="18"/>
        </w:rPr>
        <w:t>rückwärtsgekrümmten</w:t>
      </w:r>
      <w:r w:rsidR="00B524A3" w:rsidRPr="00B524A3">
        <w:rPr>
          <w:rFonts w:ascii="Arial" w:hAnsi="Arial" w:cs="Arial"/>
          <w:b/>
          <w:bCs/>
          <w:color w:val="000000"/>
          <w:sz w:val="20"/>
          <w:szCs w:val="20"/>
        </w:rPr>
        <w:t xml:space="preserve"> </w:t>
      </w:r>
      <w:r w:rsidRPr="00BE411F">
        <w:rPr>
          <w:rFonts w:ascii="Arial" w:hAnsi="Arial" w:cs="Arial"/>
          <w:b/>
          <w:bCs/>
          <w:color w:val="000000"/>
          <w:sz w:val="20"/>
          <w:szCs w:val="20"/>
        </w:rPr>
        <w:t>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 xml:space="preserve">Kanalventilator für die Montage in das Lüftungskanalnetz. Kompaktes Gehäuse aus verzinktem Stahlblech mit reduzierter </w:t>
      </w:r>
      <w:proofErr w:type="spellStart"/>
      <w:r w:rsidRPr="00B524A3">
        <w:rPr>
          <w:rFonts w:ascii="Arial" w:eastAsia="Arial" w:hAnsi="Arial" w:cs="Arial"/>
          <w:sz w:val="18"/>
          <w:szCs w:val="18"/>
          <w:lang w:val="de-DE"/>
        </w:rPr>
        <w:t>Baulänge</w:t>
      </w:r>
      <w:proofErr w:type="spellEnd"/>
      <w:r w:rsidRPr="00B524A3">
        <w:rPr>
          <w:rFonts w:ascii="Arial" w:eastAsia="Arial" w:hAnsi="Arial" w:cs="Arial"/>
          <w:sz w:val="18"/>
          <w:szCs w:val="18"/>
          <w:lang w:val="de-DE"/>
        </w:rPr>
        <w:t>. Zur leichten Montage in Luftkanäle, mit beidseitigem 20 mm breitem Normflansch. Einbaulage horizontal und vertikal möglich.</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Das wirkungsgradoptimierte rückwärts gekrümmte Laufrad ist auf den Rotor des spannungssteuerbaren</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Außenläufermotors aufgebaut. Das Laufrad ist zusammen mit dem Motor entsprechend d</w:t>
      </w:r>
      <w:r>
        <w:rPr>
          <w:rFonts w:ascii="Arial" w:eastAsia="Arial" w:hAnsi="Arial" w:cs="Arial"/>
          <w:sz w:val="18"/>
          <w:szCs w:val="18"/>
          <w:lang w:val="de-DE"/>
        </w:rPr>
        <w:t xml:space="preserve">er Gütestufe G 6.3 nach DIN/ISO </w:t>
      </w:r>
      <w:r w:rsidRPr="00B524A3">
        <w:rPr>
          <w:rFonts w:ascii="Arial" w:eastAsia="Arial" w:hAnsi="Arial" w:cs="Arial"/>
          <w:sz w:val="18"/>
          <w:szCs w:val="18"/>
          <w:lang w:val="de-DE"/>
        </w:rPr>
        <w:t xml:space="preserve">1940 auf 2 Ebenen ausgewuchtet. Der Kanalventilator ist durch die ausschwenkbare </w:t>
      </w:r>
      <w:proofErr w:type="spellStart"/>
      <w:r w:rsidRPr="00B524A3">
        <w:rPr>
          <w:rFonts w:ascii="Arial" w:eastAsia="Arial" w:hAnsi="Arial" w:cs="Arial"/>
          <w:sz w:val="18"/>
          <w:szCs w:val="18"/>
          <w:lang w:val="de-DE"/>
        </w:rPr>
        <w:t>Ventilatoreinheit</w:t>
      </w:r>
      <w:proofErr w:type="spellEnd"/>
      <w:r w:rsidRPr="00B524A3">
        <w:rPr>
          <w:rFonts w:ascii="Arial" w:eastAsia="Arial" w:hAnsi="Arial" w:cs="Arial"/>
          <w:sz w:val="18"/>
          <w:szCs w:val="18"/>
          <w:lang w:val="de-DE"/>
        </w:rPr>
        <w:t xml:space="preserve"> leicht zu reinigen, dadurch sind die Ventilatoren auch zur Förderung von leicht verschmutzter Luft geeignet. Antriebsmotor mit wartungsfreie Kugellager mit Lebensdauerschmierung, beidseitig geschlossen. Der Motorschutz erfolgt über in der Wicklung eingebaute Thermokontakte die extern in Reihe verschaltet sollen. Der elektrische Anschluss erfolgt über den am Gehäuse montierten Klemmkasten.</w:t>
      </w:r>
    </w:p>
    <w:p w:rsidR="00B524A3" w:rsidRPr="00B524A3" w:rsidRDefault="00B524A3" w:rsidP="00B524A3">
      <w:pPr>
        <w:rPr>
          <w:rFonts w:ascii="Arial" w:eastAsia="Arial" w:hAnsi="Arial" w:cs="Arial"/>
          <w:sz w:val="18"/>
          <w:szCs w:val="18"/>
          <w:lang w:val="de-DE"/>
        </w:rPr>
      </w:pPr>
    </w:p>
    <w:p w:rsidR="00BE411F"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B524A3">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118E0">
        <w:rPr>
          <w:rFonts w:ascii="Arial" w:hAnsi="Arial" w:cs="Arial"/>
          <w:bCs/>
          <w:color w:val="000000"/>
          <w:sz w:val="20"/>
          <w:szCs w:val="20"/>
        </w:rPr>
        <w:t>39,9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118E0">
        <w:rPr>
          <w:rFonts w:ascii="Arial" w:hAnsi="Arial" w:cs="Arial"/>
          <w:bCs/>
          <w:color w:val="000000"/>
          <w:sz w:val="20"/>
          <w:szCs w:val="20"/>
        </w:rPr>
        <w:t>40</w:t>
      </w:r>
      <w:r w:rsidR="000363FD">
        <w:rPr>
          <w:rFonts w:ascii="Arial" w:hAnsi="Arial" w:cs="Arial"/>
          <w:bCs/>
          <w:color w:val="000000"/>
          <w:sz w:val="20"/>
          <w:szCs w:val="20"/>
        </w:rPr>
        <w:t>,1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0363FD">
        <w:rPr>
          <w:rFonts w:ascii="Arial" w:hAnsi="Arial" w:cs="Arial"/>
          <w:bCs/>
          <w:color w:val="000000"/>
          <w:sz w:val="20"/>
          <w:szCs w:val="20"/>
        </w:rPr>
        <w:t>230, 1</w:t>
      </w:r>
      <w:r w:rsidR="00333004" w:rsidRPr="00333004">
        <w:rPr>
          <w:rFonts w:ascii="Arial" w:hAnsi="Arial" w:cs="Arial"/>
          <w:bCs/>
          <w:color w:val="000000"/>
          <w:sz w:val="20"/>
          <w:szCs w:val="20"/>
        </w:rPr>
        <w:t xml:space="preserve">~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9118E0">
        <w:rPr>
          <w:rFonts w:ascii="Arial" w:hAnsi="Arial" w:cs="Arial"/>
          <w:bCs/>
          <w:color w:val="000000"/>
          <w:sz w:val="20"/>
          <w:szCs w:val="20"/>
        </w:rPr>
        <w:t>158</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9118E0">
        <w:rPr>
          <w:rFonts w:ascii="Arial" w:hAnsi="Arial" w:cs="Arial"/>
          <w:bCs/>
          <w:color w:val="000000"/>
          <w:sz w:val="20"/>
          <w:szCs w:val="20"/>
        </w:rPr>
        <w:t>0,8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9118E0">
        <w:rPr>
          <w:rFonts w:ascii="Arial" w:hAnsi="Arial" w:cs="Arial"/>
          <w:bCs/>
          <w:color w:val="000000"/>
          <w:sz w:val="20"/>
          <w:szCs w:val="20"/>
        </w:rPr>
        <w:t>272</w:t>
      </w:r>
      <w:r w:rsidR="00B524A3">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363FD">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9118E0">
        <w:rPr>
          <w:rFonts w:ascii="Arial" w:hAnsi="Arial" w:cs="Arial"/>
          <w:bCs/>
          <w:color w:val="000000"/>
          <w:sz w:val="20"/>
          <w:szCs w:val="20"/>
        </w:rPr>
        <w:t>45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9118E0">
        <w:rPr>
          <w:rFonts w:ascii="Arial" w:hAnsi="Arial" w:cs="Arial"/>
          <w:bCs/>
          <w:color w:val="000000"/>
          <w:sz w:val="20"/>
          <w:szCs w:val="20"/>
        </w:rPr>
        <w:t>45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118E0">
        <w:rPr>
          <w:rFonts w:ascii="Arial" w:hAnsi="Arial" w:cs="Arial"/>
          <w:bCs/>
          <w:color w:val="000000"/>
          <w:sz w:val="20"/>
          <w:szCs w:val="20"/>
        </w:rPr>
        <w:t>63</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9118E0">
        <w:rPr>
          <w:rFonts w:ascii="Arial" w:hAnsi="Arial" w:cs="Arial"/>
          <w:bCs/>
          <w:color w:val="000000"/>
          <w:sz w:val="20"/>
          <w:szCs w:val="20"/>
        </w:rPr>
        <w:t>77</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9118E0">
        <w:rPr>
          <w:rFonts w:ascii="Arial" w:hAnsi="Arial" w:cs="Arial"/>
          <w:bCs/>
          <w:color w:val="000000"/>
          <w:sz w:val="20"/>
          <w:szCs w:val="20"/>
        </w:rPr>
        <w:t>78</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9118E0" w:rsidRPr="00113E4D">
        <w:rPr>
          <w:rFonts w:ascii="Arial" w:eastAsia="Arial" w:hAnsi="Arial" w:cs="Arial"/>
          <w:sz w:val="18"/>
          <w:szCs w:val="18"/>
          <w:lang w:val="de-DE"/>
        </w:rPr>
        <w:t>420</w:t>
      </w:r>
      <w:r w:rsidR="009118E0">
        <w:rPr>
          <w:rFonts w:ascii="Arial" w:eastAsia="Arial" w:hAnsi="Arial" w:cs="Arial"/>
          <w:sz w:val="18"/>
          <w:szCs w:val="18"/>
          <w:lang w:val="de-DE"/>
        </w:rPr>
        <w:t xml:space="preserve"> </w:t>
      </w:r>
      <w:r w:rsidR="009118E0" w:rsidRPr="00113E4D">
        <w:rPr>
          <w:rFonts w:ascii="Arial" w:eastAsia="Arial" w:hAnsi="Arial" w:cs="Arial"/>
          <w:sz w:val="18"/>
          <w:szCs w:val="18"/>
          <w:lang w:val="de-DE"/>
        </w:rPr>
        <w:t>x</w:t>
      </w:r>
      <w:r w:rsidR="009118E0">
        <w:rPr>
          <w:rFonts w:ascii="Arial" w:eastAsia="Arial" w:hAnsi="Arial" w:cs="Arial"/>
          <w:sz w:val="18"/>
          <w:szCs w:val="18"/>
          <w:lang w:val="de-DE"/>
        </w:rPr>
        <w:t xml:space="preserve"> </w:t>
      </w:r>
      <w:r w:rsidR="009118E0" w:rsidRPr="00113E4D">
        <w:rPr>
          <w:rFonts w:ascii="Arial" w:eastAsia="Arial" w:hAnsi="Arial" w:cs="Arial"/>
          <w:sz w:val="18"/>
          <w:szCs w:val="18"/>
          <w:lang w:val="de-DE"/>
        </w:rPr>
        <w:t>440</w:t>
      </w:r>
      <w:r w:rsidR="009118E0">
        <w:rPr>
          <w:rFonts w:ascii="Arial" w:eastAsia="Arial" w:hAnsi="Arial" w:cs="Arial"/>
          <w:sz w:val="18"/>
          <w:szCs w:val="18"/>
          <w:lang w:val="de-DE"/>
        </w:rPr>
        <w:t xml:space="preserve"> </w:t>
      </w:r>
      <w:r w:rsidR="009118E0" w:rsidRPr="00113E4D">
        <w:rPr>
          <w:rFonts w:ascii="Arial" w:eastAsia="Arial" w:hAnsi="Arial" w:cs="Arial"/>
          <w:sz w:val="18"/>
          <w:szCs w:val="18"/>
          <w:lang w:val="de-DE"/>
        </w:rPr>
        <w:t>x</w:t>
      </w:r>
      <w:r w:rsidR="009118E0">
        <w:rPr>
          <w:rFonts w:ascii="Arial" w:eastAsia="Arial" w:hAnsi="Arial" w:cs="Arial"/>
          <w:sz w:val="18"/>
          <w:szCs w:val="18"/>
          <w:lang w:val="de-DE"/>
        </w:rPr>
        <w:t xml:space="preserve"> </w:t>
      </w:r>
      <w:r w:rsidR="009118E0" w:rsidRPr="00113E4D">
        <w:rPr>
          <w:rFonts w:ascii="Arial" w:eastAsia="Arial" w:hAnsi="Arial" w:cs="Arial"/>
          <w:sz w:val="18"/>
          <w:szCs w:val="18"/>
          <w:lang w:val="de-DE"/>
        </w:rPr>
        <w:t>269</w:t>
      </w:r>
      <w:r w:rsidR="009118E0" w:rsidRPr="00113E4D">
        <w:rPr>
          <w:spacing w:val="15"/>
          <w:sz w:val="18"/>
          <w:szCs w:val="18"/>
          <w:lang w:val="de-DE"/>
        </w:rPr>
        <w:t xml:space="preserve"> </w:t>
      </w:r>
      <w:r w:rsidR="009118E0" w:rsidRPr="00113E4D">
        <w:rPr>
          <w:rFonts w:ascii="Arial" w:eastAsia="Arial" w:hAnsi="Arial" w:cs="Arial"/>
          <w:sz w:val="18"/>
          <w:szCs w:val="18"/>
          <w:lang w:val="de-DE"/>
        </w:rPr>
        <w:t>mm</w:t>
      </w:r>
      <w:r w:rsidR="009118E0">
        <w:rPr>
          <w:rFonts w:ascii="Arial" w:eastAsia="Arial" w:hAnsi="Arial" w:cs="Arial"/>
          <w:sz w:val="18"/>
          <w:szCs w:val="18"/>
          <w:lang w:val="de-DE"/>
        </w:rPr>
        <w:t xml:space="preserve"> (inkl. Klemmkasten)</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9118E0">
        <w:rPr>
          <w:rFonts w:ascii="Arial" w:eastAsia="Arial" w:hAnsi="Arial" w:cs="Arial"/>
          <w:sz w:val="18"/>
          <w:szCs w:val="18"/>
          <w:lang w:val="de-DE"/>
        </w:rPr>
        <w:t>400 x 20</w:t>
      </w:r>
      <w:r w:rsidR="000363FD">
        <w:rPr>
          <w:rFonts w:ascii="Arial" w:eastAsia="Arial" w:hAnsi="Arial" w:cs="Arial"/>
          <w:sz w:val="18"/>
          <w:szCs w:val="18"/>
          <w:lang w:val="de-DE"/>
        </w:rPr>
        <w:t>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9118E0">
        <w:rPr>
          <w:rFonts w:ascii="Arial" w:hAnsi="Arial" w:cs="Arial"/>
          <w:bCs/>
          <w:color w:val="000000"/>
          <w:sz w:val="20"/>
          <w:szCs w:val="20"/>
        </w:rPr>
        <w:t>9,8</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9118E0">
        <w:rPr>
          <w:rFonts w:ascii="Arial" w:eastAsia="Arial" w:hAnsi="Arial" w:cs="Arial"/>
          <w:sz w:val="20"/>
          <w:szCs w:val="20"/>
          <w:lang w:val="de-DE"/>
        </w:rPr>
        <w:t>16471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C2CED" w:rsidRPr="00B524A3">
        <w:rPr>
          <w:rFonts w:ascii="Arial" w:eastAsia="DINNextLTPro-Light" w:hAnsi="Arial" w:cs="Arial"/>
          <w:b/>
          <w:color w:val="000000"/>
          <w:sz w:val="20"/>
          <w:szCs w:val="20"/>
          <w:lang w:val="da-DK"/>
        </w:rPr>
        <w:t>P</w:t>
      </w:r>
      <w:r w:rsidR="00B524A3" w:rsidRPr="00B524A3">
        <w:rPr>
          <w:rFonts w:ascii="Arial" w:eastAsia="Arial" w:hAnsi="Arial" w:cs="Arial"/>
          <w:b/>
          <w:sz w:val="18"/>
          <w:szCs w:val="18"/>
          <w:lang w:val="de-DE"/>
        </w:rPr>
        <w:t>KVR</w:t>
      </w:r>
      <w:r w:rsidR="009118E0" w:rsidRPr="009118E0">
        <w:rPr>
          <w:rFonts w:ascii="Arial" w:eastAsia="Arial" w:hAnsi="Arial" w:cs="Arial"/>
          <w:b/>
          <w:sz w:val="18"/>
          <w:szCs w:val="18"/>
          <w:lang w:val="de-DE"/>
        </w:rPr>
        <w:t>4020E230</w:t>
      </w:r>
    </w:p>
    <w:bookmarkEnd w:id="0"/>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65" w:rsidRDefault="00971865" w:rsidP="00385DDD">
      <w:r>
        <w:separator/>
      </w:r>
    </w:p>
  </w:endnote>
  <w:endnote w:type="continuationSeparator" w:id="0">
    <w:p w:rsidR="00971865" w:rsidRDefault="0097186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118E0" w:rsidRPr="009118E0">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118E0" w:rsidRPr="009118E0">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65" w:rsidRDefault="00971865" w:rsidP="00385DDD">
      <w:r>
        <w:separator/>
      </w:r>
    </w:p>
  </w:footnote>
  <w:footnote w:type="continuationSeparator" w:id="0">
    <w:p w:rsidR="00971865" w:rsidRDefault="0097186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B1EE-7C3F-40F3-82AD-15AAFA63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2021-07-19T09:58:00Z</dcterms:created>
  <dcterms:modified xsi:type="dcterms:W3CDTF">2021-07-19T09:58:00Z</dcterms:modified>
</cp:coreProperties>
</file>