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180C08" w:rsidP="00180C08">
      <w:pPr>
        <w:rPr>
          <w:rFonts w:ascii="Arial" w:hAnsi="Arial" w:cs="Arial"/>
          <w:b/>
          <w:bCs/>
          <w:color w:val="000000"/>
          <w:sz w:val="20"/>
          <w:szCs w:val="20"/>
        </w:rPr>
      </w:pPr>
      <w:r>
        <w:rPr>
          <w:rFonts w:ascii="Arial" w:hAnsi="Arial" w:cs="Arial"/>
          <w:b/>
          <w:bCs/>
          <w:color w:val="000000"/>
          <w:sz w:val="20"/>
          <w:szCs w:val="20"/>
        </w:rPr>
        <w:t>EMDUO</w:t>
      </w:r>
      <w:r w:rsidR="00D51A9D">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Pr="00180C08">
        <w:rPr>
          <w:rFonts w:ascii="Arial" w:hAnsi="Arial" w:cs="Arial"/>
          <w:b/>
          <w:bCs/>
          <w:color w:val="000000"/>
          <w:sz w:val="20"/>
          <w:szCs w:val="20"/>
        </w:rPr>
        <w:t>Diagonallaufrad mit Nachleitap</w:t>
      </w:r>
      <w:r>
        <w:rPr>
          <w:rFonts w:ascii="Arial" w:hAnsi="Arial" w:cs="Arial"/>
          <w:b/>
          <w:bCs/>
          <w:color w:val="000000"/>
          <w:sz w:val="20"/>
          <w:szCs w:val="20"/>
        </w:rPr>
        <w:t xml:space="preserve">parat, schallisoliert, EC-Motor </w:t>
      </w:r>
      <w:r w:rsidRPr="00180C08">
        <w:rPr>
          <w:rFonts w:ascii="Arial" w:hAnsi="Arial" w:cs="Arial"/>
          <w:b/>
          <w:bCs/>
          <w:color w:val="000000"/>
          <w:sz w:val="20"/>
          <w:szCs w:val="20"/>
        </w:rPr>
        <w:t>redundanter Betrieb</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Variable Einbaulage, horizontaler und vertikaler Einbau möglich. Zur leichten Montage in Rohrleitungen sind die Anschlussstutzen mit einer Lippendichtung versehen.  Gehäuse aus verzinktem Stahlblech, schallisoliert. Durch einen abnehmbaren Deckel sind die Ventilatoren einfach abnehmbar.  Mit integrierter Montagelasche für einfache Montage. Die deutliche Reduzierung der Strömungsverluste minimiert auch die Schallerzeugung und führt in Verbindung mit der schwingungsoptimierten Konstruktion zu einer hohen Laufruhe.</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Integrierte ETAMASTER Diagonalventilatoren mit dreidimensional geformten Laufradschaufeln, denen ein dreidimensional geformter Leitapparat nachgeschaltet ist. Dies ergibt den höchstmöglichen aerodynamischen Wirkungsgrad. Das Laufrad ist nach G6.3 DIN ISO 1970 in zwei Ebenen ausgewuchtet. Wirkungsgradoptimierter elektronisch kommutierter Permanentmagnetmotor (EC Motor). Durch die EC Technologie kann der Ventilator auch im Teillastbereich sehr effizient betrieben werden. Der Motor ist geschützt im Nabenbereich untergebracht und übt keine störenden Einflüsse auf die Aerodynamik aus. Die interne elektronische Temperaturüberwachung schützt den Motor vor Überlastung. Elektrischer Anschluss über am Gehäuse integrierten Klemmkasten.</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180C08">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80C08">
        <w:rPr>
          <w:rFonts w:ascii="Arial" w:eastAsia="Arial" w:hAnsi="Arial" w:cs="Arial"/>
          <w:sz w:val="18"/>
          <w:szCs w:val="18"/>
          <w:lang w:val="de-DE"/>
        </w:rPr>
        <w:t>33,2</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80C08">
        <w:rPr>
          <w:rFonts w:ascii="Arial" w:hAnsi="Arial" w:cs="Arial"/>
          <w:bCs/>
          <w:color w:val="000000"/>
          <w:sz w:val="20"/>
          <w:szCs w:val="20"/>
        </w:rPr>
        <w:t>36,4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180C08">
        <w:rPr>
          <w:rFonts w:ascii="Arial" w:hAnsi="Arial" w:cs="Arial"/>
          <w:bCs/>
          <w:color w:val="000000"/>
          <w:sz w:val="20"/>
          <w:szCs w:val="20"/>
        </w:rPr>
        <w:t>230</w:t>
      </w:r>
      <w:r w:rsidR="003230F8">
        <w:rPr>
          <w:rFonts w:ascii="Arial" w:hAnsi="Arial" w:cs="Arial"/>
          <w:bCs/>
          <w:color w:val="000000"/>
          <w:sz w:val="20"/>
          <w:szCs w:val="20"/>
        </w:rPr>
        <w:t xml:space="preserve">, </w:t>
      </w:r>
      <w:r w:rsidR="00180C08">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80C08">
        <w:rPr>
          <w:rFonts w:ascii="Arial" w:hAnsi="Arial" w:cs="Arial"/>
          <w:bCs/>
          <w:color w:val="000000"/>
          <w:sz w:val="20"/>
          <w:szCs w:val="20"/>
        </w:rPr>
        <w:t>117</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80C08">
        <w:rPr>
          <w:rFonts w:ascii="Arial" w:hAnsi="Arial" w:cs="Arial"/>
          <w:bCs/>
          <w:color w:val="000000"/>
          <w:sz w:val="20"/>
          <w:szCs w:val="20"/>
        </w:rPr>
        <w:t>1</w:t>
      </w:r>
      <w:r w:rsidR="001064EB">
        <w:rPr>
          <w:rFonts w:ascii="Arial" w:hAnsi="Arial" w:cs="Arial"/>
          <w:bCs/>
          <w:color w:val="000000"/>
          <w:sz w:val="20"/>
          <w:szCs w:val="20"/>
        </w:rPr>
        <w:t>,0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180C08">
        <w:rPr>
          <w:rFonts w:ascii="Arial" w:hAnsi="Arial" w:cs="Arial"/>
          <w:bCs/>
          <w:color w:val="000000"/>
          <w:sz w:val="20"/>
          <w:szCs w:val="20"/>
        </w:rPr>
        <w:t>31</w:t>
      </w:r>
      <w:r w:rsidR="002F164F">
        <w:rPr>
          <w:rFonts w:ascii="Arial" w:hAnsi="Arial" w:cs="Arial"/>
          <w:bCs/>
          <w:color w:val="000000"/>
          <w:sz w:val="20"/>
          <w:szCs w:val="20"/>
        </w:rPr>
        <w:t>5</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180C08">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 xml:space="preserve">ermitteltemperatur max. (t M):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80C08">
        <w:rPr>
          <w:rFonts w:ascii="Arial" w:hAnsi="Arial" w:cs="Arial"/>
          <w:bCs/>
          <w:color w:val="000000"/>
          <w:sz w:val="20"/>
          <w:szCs w:val="20"/>
        </w:rPr>
        <w:t>58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180C08">
        <w:rPr>
          <w:rFonts w:ascii="Arial" w:hAnsi="Arial" w:cs="Arial"/>
          <w:bCs/>
          <w:color w:val="000000"/>
          <w:sz w:val="20"/>
          <w:szCs w:val="20"/>
        </w:rPr>
        <w:t>6</w:t>
      </w:r>
      <w:r w:rsidR="002F164F">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80C08">
        <w:rPr>
          <w:rFonts w:ascii="Arial" w:hAnsi="Arial" w:cs="Arial"/>
          <w:bCs/>
          <w:color w:val="000000"/>
          <w:sz w:val="20"/>
          <w:szCs w:val="20"/>
        </w:rPr>
        <w:t>69</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180C08" w:rsidRPr="00180C08">
        <w:rPr>
          <w:rFonts w:ascii="Arial" w:eastAsia="Arial" w:hAnsi="Arial" w:cs="Arial"/>
          <w:sz w:val="18"/>
          <w:szCs w:val="18"/>
          <w:lang w:val="de-DE"/>
        </w:rPr>
        <w:t xml:space="preserve"> </w:t>
      </w:r>
      <w:r w:rsidR="00180C08">
        <w:rPr>
          <w:rFonts w:ascii="Arial" w:eastAsia="Arial" w:hAnsi="Arial" w:cs="Arial"/>
          <w:sz w:val="18"/>
          <w:szCs w:val="18"/>
          <w:lang w:val="de-DE"/>
        </w:rPr>
        <w:t>880</w:t>
      </w:r>
      <w:r w:rsidR="00180C08">
        <w:rPr>
          <w:rFonts w:ascii="Arial" w:eastAsia="Arial" w:hAnsi="Arial" w:cs="Arial"/>
          <w:sz w:val="18"/>
          <w:szCs w:val="18"/>
          <w:lang w:val="de-DE"/>
        </w:rPr>
        <w:t xml:space="preserve"> </w:t>
      </w:r>
      <w:r w:rsidR="00180C08">
        <w:rPr>
          <w:rFonts w:ascii="Arial" w:eastAsia="Arial" w:hAnsi="Arial" w:cs="Arial"/>
          <w:sz w:val="18"/>
          <w:szCs w:val="18"/>
          <w:lang w:val="de-DE"/>
        </w:rPr>
        <w:t>x</w:t>
      </w:r>
      <w:r w:rsidR="00180C08">
        <w:rPr>
          <w:rFonts w:ascii="Arial" w:eastAsia="Arial" w:hAnsi="Arial" w:cs="Arial"/>
          <w:sz w:val="18"/>
          <w:szCs w:val="18"/>
          <w:lang w:val="de-DE"/>
        </w:rPr>
        <w:t xml:space="preserve"> </w:t>
      </w:r>
      <w:r w:rsidR="00180C08">
        <w:rPr>
          <w:rFonts w:ascii="Arial" w:eastAsia="Arial" w:hAnsi="Arial" w:cs="Arial"/>
          <w:sz w:val="18"/>
          <w:szCs w:val="18"/>
          <w:lang w:val="de-DE"/>
        </w:rPr>
        <w:t>575</w:t>
      </w:r>
      <w:r w:rsidR="00180C08">
        <w:rPr>
          <w:rFonts w:ascii="Arial" w:eastAsia="Arial" w:hAnsi="Arial" w:cs="Arial"/>
          <w:sz w:val="18"/>
          <w:szCs w:val="18"/>
          <w:lang w:val="de-DE"/>
        </w:rPr>
        <w:t xml:space="preserve"> </w:t>
      </w:r>
      <w:r w:rsidR="00180C08">
        <w:rPr>
          <w:rFonts w:ascii="Arial" w:eastAsia="Arial" w:hAnsi="Arial" w:cs="Arial"/>
          <w:sz w:val="18"/>
          <w:szCs w:val="18"/>
          <w:lang w:val="de-DE"/>
        </w:rPr>
        <w:t>x</w:t>
      </w:r>
      <w:r w:rsidR="00180C08">
        <w:rPr>
          <w:rFonts w:ascii="Arial" w:eastAsia="Arial" w:hAnsi="Arial" w:cs="Arial"/>
          <w:sz w:val="18"/>
          <w:szCs w:val="18"/>
          <w:lang w:val="de-DE"/>
        </w:rPr>
        <w:t xml:space="preserve"> </w:t>
      </w:r>
      <w:r w:rsidR="00180C08">
        <w:rPr>
          <w:rFonts w:ascii="Arial" w:eastAsia="Arial" w:hAnsi="Arial" w:cs="Arial"/>
          <w:sz w:val="18"/>
          <w:szCs w:val="18"/>
          <w:lang w:val="de-DE"/>
        </w:rPr>
        <w:t>346</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180C08">
        <w:rPr>
          <w:rFonts w:ascii="Arial" w:hAnsi="Arial" w:cs="Arial"/>
          <w:bCs/>
          <w:color w:val="000000"/>
          <w:sz w:val="20"/>
          <w:szCs w:val="20"/>
        </w:rPr>
        <w:t>4</w:t>
      </w:r>
      <w:r w:rsidR="00476CC6">
        <w:rPr>
          <w:rFonts w:ascii="Arial" w:hAnsi="Arial" w:cs="Arial"/>
          <w:bCs/>
          <w:color w:val="000000"/>
          <w:sz w:val="20"/>
          <w:szCs w:val="20"/>
        </w:rPr>
        <w:t>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180C08">
        <w:rPr>
          <w:rFonts w:ascii="Arial" w:eastAsia="Arial" w:hAnsi="Arial" w:cs="Arial"/>
          <w:sz w:val="18"/>
          <w:szCs w:val="18"/>
          <w:lang w:val="de-DE"/>
        </w:rPr>
        <w:t>154983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91C9E"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180C08" w:rsidRPr="00180C08">
        <w:rPr>
          <w:rFonts w:ascii="Arial" w:eastAsia="DINNextLTPro-Light" w:hAnsi="Arial" w:cs="Arial"/>
          <w:b/>
          <w:color w:val="000000"/>
          <w:sz w:val="20"/>
          <w:szCs w:val="20"/>
          <w:lang w:val="da-DK"/>
        </w:rPr>
        <w:t>01PEMDUO200EC01</w:t>
      </w:r>
      <w:bookmarkStart w:id="0" w:name="_GoBack"/>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DD" w:rsidRDefault="005D67DD" w:rsidP="00385DDD">
      <w:r>
        <w:separator/>
      </w:r>
    </w:p>
  </w:endnote>
  <w:endnote w:type="continuationSeparator" w:id="0">
    <w:p w:rsidR="005D67DD" w:rsidRDefault="005D67D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80C08" w:rsidRPr="00180C0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80C08" w:rsidRPr="00180C0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DD" w:rsidRDefault="005D67DD" w:rsidP="00385DDD">
      <w:r>
        <w:separator/>
      </w:r>
    </w:p>
  </w:footnote>
  <w:footnote w:type="continuationSeparator" w:id="0">
    <w:p w:rsidR="005D67DD" w:rsidRDefault="005D67D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91C9E"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w:t>
    </w:r>
    <w:r w:rsidR="00180C08">
      <w:rPr>
        <w:rFonts w:ascii="Arial" w:hAnsi="Arial" w:cs="Arial"/>
        <w:i/>
        <w:iCs/>
        <w:color w:val="E60000"/>
        <w:szCs w:val="30"/>
      </w:rPr>
      <w:t>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4EB"/>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C08"/>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64F"/>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67DD"/>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27D"/>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6CD"/>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9C6"/>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C9E"/>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AB9C8-8A10-4A03-810C-456C6E2F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2022-02-14T13:10:00Z</dcterms:created>
  <dcterms:modified xsi:type="dcterms:W3CDTF">2022-02-14T13:10:00Z</dcterms:modified>
</cp:coreProperties>
</file>