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0D5EAE" w:rsidP="00FC0E0A">
      <w:pPr>
        <w:rPr>
          <w:rFonts w:ascii="Arial" w:hAnsi="Arial" w:cs="Arial"/>
          <w:b/>
          <w:bCs/>
          <w:color w:val="000000"/>
          <w:sz w:val="20"/>
          <w:szCs w:val="20"/>
        </w:rPr>
      </w:pPr>
      <w:r>
        <w:rPr>
          <w:rFonts w:ascii="Arial" w:hAnsi="Arial" w:cs="Arial"/>
          <w:b/>
          <w:bCs/>
          <w:color w:val="000000"/>
          <w:sz w:val="20"/>
          <w:szCs w:val="20"/>
        </w:rPr>
        <w:t>PMPX</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 xml:space="preserve">Abluftventilator für höhere </w:t>
      </w:r>
      <w:r w:rsidRPr="000D5EAE">
        <w:rPr>
          <w:rFonts w:ascii="Arial" w:hAnsi="Arial" w:cs="Arial"/>
          <w:b/>
          <w:bCs/>
          <w:color w:val="000000"/>
          <w:sz w:val="20"/>
          <w:szCs w:val="20"/>
        </w:rPr>
        <w:t>Temperaturen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 xml:space="preserve">Diese Abluftbox eignet sich für die Absaugung von höheren Fördermitteltemperaturen. Das einschalige Gehäuse ist aus verzinktem Stahlblech gefertigt und als Fettwanne abgebildet. Die Abluftbox lässt sich einfach über die montierten Montagelaschen an der Wand befestigen und montieren. Die Anschlussstutzen sind auf Normrohre abgestimmt und zusätzlich mit Doppellippendichtungen für eine dichte Kanalverbindung ausgestattet. Die </w:t>
      </w:r>
      <w:proofErr w:type="spellStart"/>
      <w:r w:rsidRPr="000D5EAE">
        <w:rPr>
          <w:rFonts w:ascii="Arial" w:eastAsia="Arial" w:hAnsi="Arial" w:cs="Arial"/>
          <w:sz w:val="18"/>
          <w:szCs w:val="18"/>
          <w:lang w:val="de-DE"/>
        </w:rPr>
        <w:t>Ventilatoreinheit</w:t>
      </w:r>
      <w:proofErr w:type="spellEnd"/>
      <w:r w:rsidRPr="000D5EAE">
        <w:rPr>
          <w:rFonts w:ascii="Arial" w:eastAsia="Arial" w:hAnsi="Arial" w:cs="Arial"/>
          <w:sz w:val="18"/>
          <w:szCs w:val="18"/>
          <w:lang w:val="de-DE"/>
        </w:rPr>
        <w:t xml:space="preserve"> ist einfach ausschwenkbar und dient auch als Revisionstür für Reinigung der </w:t>
      </w:r>
      <w:proofErr w:type="spellStart"/>
      <w:r w:rsidRPr="000D5EAE">
        <w:rPr>
          <w:rFonts w:ascii="Arial" w:eastAsia="Arial" w:hAnsi="Arial" w:cs="Arial"/>
          <w:sz w:val="18"/>
          <w:szCs w:val="18"/>
          <w:lang w:val="de-DE"/>
        </w:rPr>
        <w:t>Kondensatwanne</w:t>
      </w:r>
      <w:proofErr w:type="spellEnd"/>
      <w:r w:rsidRPr="000D5EAE">
        <w:rPr>
          <w:rFonts w:ascii="Arial" w:eastAsia="Arial" w:hAnsi="Arial" w:cs="Arial"/>
          <w:sz w:val="18"/>
          <w:szCs w:val="18"/>
          <w:lang w:val="de-DE"/>
        </w:rPr>
        <w:t xml:space="preserve"> und des Laufrads.</w:t>
      </w:r>
    </w:p>
    <w:p w:rsidR="000D5EAE" w:rsidRDefault="000D5EAE" w:rsidP="000D5EAE">
      <w:pPr>
        <w:rPr>
          <w:rFonts w:ascii="Arial" w:eastAsia="Arial" w:hAnsi="Arial" w:cs="Arial"/>
          <w:sz w:val="18"/>
          <w:szCs w:val="18"/>
          <w:lang w:val="de-DE"/>
        </w:rPr>
      </w:pP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0D5EAE" w:rsidRPr="000D5EAE" w:rsidRDefault="000D5EAE" w:rsidP="000D5EAE">
      <w:pPr>
        <w:rPr>
          <w:rFonts w:ascii="Arial" w:eastAsia="Arial" w:hAnsi="Arial" w:cs="Arial"/>
          <w:sz w:val="18"/>
          <w:szCs w:val="18"/>
          <w:lang w:val="de-DE"/>
        </w:rPr>
      </w:pPr>
    </w:p>
    <w:p w:rsidR="00D51A9D"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D5EAE">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251617">
        <w:rPr>
          <w:rFonts w:ascii="Arial" w:hAnsi="Arial" w:cs="Arial"/>
          <w:bCs/>
          <w:color w:val="000000"/>
          <w:sz w:val="20"/>
          <w:szCs w:val="20"/>
        </w:rPr>
        <w:t>5</w:t>
      </w:r>
      <w:r w:rsidR="00534601">
        <w:rPr>
          <w:rFonts w:ascii="Arial" w:hAnsi="Arial" w:cs="Arial"/>
          <w:bCs/>
          <w:color w:val="000000"/>
          <w:sz w:val="20"/>
          <w:szCs w:val="20"/>
        </w:rPr>
        <w:t>3,4</w:t>
      </w:r>
      <w:r w:rsidR="0025161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037FD">
        <w:rPr>
          <w:rFonts w:ascii="Arial" w:hAnsi="Arial" w:cs="Arial"/>
          <w:bCs/>
          <w:color w:val="000000"/>
          <w:sz w:val="20"/>
          <w:szCs w:val="20"/>
        </w:rPr>
        <w:t>5</w:t>
      </w:r>
      <w:r w:rsidR="00534601">
        <w:rPr>
          <w:rFonts w:ascii="Arial" w:hAnsi="Arial" w:cs="Arial"/>
          <w:bCs/>
          <w:color w:val="000000"/>
          <w:sz w:val="20"/>
          <w:szCs w:val="20"/>
        </w:rPr>
        <w:t>8,1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0D5EAE">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0D5EAE">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776B36">
        <w:rPr>
          <w:rFonts w:ascii="Arial" w:hAnsi="Arial" w:cs="Arial"/>
          <w:bCs/>
          <w:color w:val="000000"/>
          <w:sz w:val="20"/>
          <w:szCs w:val="20"/>
        </w:rPr>
        <w:t xml:space="preserve"> </w:t>
      </w:r>
      <w:r w:rsidR="00534601">
        <w:rPr>
          <w:rFonts w:ascii="Arial" w:hAnsi="Arial" w:cs="Arial"/>
          <w:bCs/>
          <w:color w:val="000000"/>
          <w:sz w:val="20"/>
          <w:szCs w:val="20"/>
        </w:rPr>
        <w:t>573</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w:t>
      </w:r>
      <w:r w:rsidR="0061491D">
        <w:rPr>
          <w:rFonts w:ascii="Arial" w:hAnsi="Arial" w:cs="Arial"/>
          <w:bCs/>
          <w:color w:val="000000"/>
          <w:sz w:val="20"/>
          <w:szCs w:val="20"/>
        </w:rPr>
        <w:t xml:space="preserve">: </w:t>
      </w:r>
      <w:r w:rsidR="008037FD">
        <w:rPr>
          <w:rFonts w:ascii="Arial" w:hAnsi="Arial" w:cs="Arial"/>
          <w:bCs/>
          <w:color w:val="000000"/>
          <w:sz w:val="20"/>
          <w:szCs w:val="20"/>
        </w:rPr>
        <w:t>1</w:t>
      </w:r>
      <w:r w:rsidR="00534601">
        <w:rPr>
          <w:rFonts w:ascii="Arial" w:hAnsi="Arial" w:cs="Arial"/>
          <w:bCs/>
          <w:color w:val="000000"/>
          <w:sz w:val="20"/>
          <w:szCs w:val="20"/>
        </w:rPr>
        <w:t>,1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8037FD">
        <w:rPr>
          <w:rFonts w:ascii="Arial" w:hAnsi="Arial" w:cs="Arial"/>
          <w:bCs/>
          <w:color w:val="000000"/>
          <w:sz w:val="20"/>
          <w:szCs w:val="20"/>
        </w:rPr>
        <w:t>14</w:t>
      </w:r>
      <w:r w:rsidR="00534601">
        <w:rPr>
          <w:rFonts w:ascii="Arial" w:hAnsi="Arial" w:cs="Arial"/>
          <w:bCs/>
          <w:color w:val="000000"/>
          <w:sz w:val="20"/>
          <w:szCs w:val="20"/>
        </w:rPr>
        <w:t>4</w:t>
      </w:r>
      <w:r w:rsidR="00776B3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0D5EAE">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0D5EAE">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rmitteltemperatur max. (t M): 8</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8037FD">
        <w:rPr>
          <w:rFonts w:ascii="Arial" w:hAnsi="Arial" w:cs="Arial"/>
          <w:bCs/>
          <w:color w:val="000000"/>
          <w:sz w:val="20"/>
          <w:szCs w:val="20"/>
        </w:rPr>
        <w:t>6</w:t>
      </w:r>
      <w:r w:rsidR="00534601">
        <w:rPr>
          <w:rFonts w:ascii="Arial" w:hAnsi="Arial" w:cs="Arial"/>
          <w:bCs/>
          <w:color w:val="000000"/>
          <w:sz w:val="20"/>
          <w:szCs w:val="20"/>
        </w:rPr>
        <w:t>8</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8037FD">
        <w:rPr>
          <w:rFonts w:ascii="Arial" w:hAnsi="Arial" w:cs="Arial"/>
          <w:bCs/>
          <w:color w:val="000000"/>
          <w:sz w:val="20"/>
          <w:szCs w:val="20"/>
        </w:rPr>
        <w:t>7</w:t>
      </w:r>
      <w:r w:rsidR="00534601">
        <w:rPr>
          <w:rFonts w:ascii="Arial" w:hAnsi="Arial" w:cs="Arial"/>
          <w:bCs/>
          <w:color w:val="000000"/>
          <w:sz w:val="20"/>
          <w:szCs w:val="20"/>
        </w:rPr>
        <w:t>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D5EAE">
        <w:rPr>
          <w:rFonts w:ascii="Arial" w:hAnsi="Arial" w:cs="Arial"/>
          <w:bCs/>
          <w:color w:val="000000"/>
          <w:sz w:val="20"/>
          <w:szCs w:val="20"/>
        </w:rPr>
        <w:t xml:space="preserve"> </w:t>
      </w:r>
      <w:r w:rsidR="00534601">
        <w:rPr>
          <w:rFonts w:ascii="Arial" w:hAnsi="Arial" w:cs="Arial"/>
          <w:bCs/>
          <w:color w:val="000000"/>
          <w:sz w:val="20"/>
          <w:szCs w:val="20"/>
        </w:rPr>
        <w:t>74</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534601">
        <w:rPr>
          <w:rFonts w:ascii="Arial" w:eastAsia="Arial" w:hAnsi="Arial" w:cs="Arial"/>
          <w:sz w:val="20"/>
          <w:szCs w:val="18"/>
          <w:lang w:val="de-DE"/>
        </w:rPr>
        <w:t>833</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x</w:t>
      </w:r>
      <w:r w:rsidR="00776B36">
        <w:rPr>
          <w:rFonts w:ascii="Arial" w:eastAsia="Arial" w:hAnsi="Arial" w:cs="Arial"/>
          <w:sz w:val="20"/>
          <w:szCs w:val="18"/>
          <w:lang w:val="de-DE"/>
        </w:rPr>
        <w:t xml:space="preserve"> </w:t>
      </w:r>
      <w:r w:rsidR="00534601">
        <w:rPr>
          <w:rFonts w:ascii="Arial" w:eastAsia="Arial" w:hAnsi="Arial" w:cs="Arial"/>
          <w:sz w:val="20"/>
          <w:szCs w:val="18"/>
          <w:lang w:val="de-DE"/>
        </w:rPr>
        <w:t>307</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x</w:t>
      </w:r>
      <w:r w:rsidR="00776B36">
        <w:rPr>
          <w:rFonts w:ascii="Arial" w:eastAsia="Arial" w:hAnsi="Arial" w:cs="Arial"/>
          <w:sz w:val="20"/>
          <w:szCs w:val="18"/>
          <w:lang w:val="de-DE"/>
        </w:rPr>
        <w:t xml:space="preserve"> </w:t>
      </w:r>
      <w:r w:rsidR="00534601">
        <w:rPr>
          <w:rFonts w:ascii="Arial" w:eastAsia="Arial" w:hAnsi="Arial" w:cs="Arial"/>
          <w:sz w:val="20"/>
          <w:szCs w:val="18"/>
          <w:lang w:val="de-DE"/>
        </w:rPr>
        <w:t>680</w:t>
      </w:r>
      <w:r w:rsidR="00776B36">
        <w:rPr>
          <w:rFonts w:ascii="Arial" w:eastAsia="Arial" w:hAnsi="Arial" w:cs="Arial"/>
          <w:sz w:val="20"/>
          <w:szCs w:val="18"/>
          <w:lang w:val="de-DE"/>
        </w:rPr>
        <w:t xml:space="preserve"> </w:t>
      </w:r>
      <w:r w:rsidR="009A5D23" w:rsidRPr="00251617">
        <w:rPr>
          <w:rFonts w:ascii="Arial" w:eastAsia="Arial" w:hAnsi="Arial" w:cs="Arial"/>
          <w:sz w:val="20"/>
          <w:szCs w:val="18"/>
          <w:lang w:val="de-DE"/>
        </w:rPr>
        <w:t xml:space="preserve">mm </w:t>
      </w:r>
    </w:p>
    <w:p w:rsidR="0061491D" w:rsidRPr="00113E4D" w:rsidRDefault="0061491D" w:rsidP="009118E0">
      <w:pPr>
        <w:ind w:right="-20"/>
        <w:rPr>
          <w:rFonts w:ascii="Arial" w:eastAsia="Arial" w:hAnsi="Arial" w:cs="Arial"/>
          <w:sz w:val="18"/>
          <w:szCs w:val="18"/>
          <w:lang w:val="de-DE"/>
        </w:rPr>
      </w:pPr>
      <w:r w:rsidRPr="00251617">
        <w:rPr>
          <w:rFonts w:ascii="Arial" w:eastAsia="Arial" w:hAnsi="Arial" w:cs="Arial"/>
          <w:sz w:val="20"/>
          <w:szCs w:val="18"/>
          <w:lang w:val="de-DE"/>
        </w:rPr>
        <w:t>Anschlussdurchmesser: Ø</w:t>
      </w:r>
      <w:r w:rsidR="00251617">
        <w:rPr>
          <w:rFonts w:ascii="Arial" w:eastAsia="Arial" w:hAnsi="Arial" w:cs="Arial"/>
          <w:sz w:val="20"/>
          <w:szCs w:val="18"/>
          <w:lang w:val="de-DE"/>
        </w:rPr>
        <w:t>3</w:t>
      </w:r>
      <w:r w:rsidR="00776B36">
        <w:rPr>
          <w:rFonts w:ascii="Arial" w:eastAsia="Arial" w:hAnsi="Arial" w:cs="Arial"/>
          <w:sz w:val="20"/>
          <w:szCs w:val="18"/>
          <w:lang w:val="de-DE"/>
        </w:rPr>
        <w:t>5</w:t>
      </w:r>
      <w:r w:rsidR="00251617">
        <w:rPr>
          <w:rFonts w:ascii="Arial" w:eastAsia="Arial" w:hAnsi="Arial" w:cs="Arial"/>
          <w:sz w:val="20"/>
          <w:szCs w:val="18"/>
          <w:lang w:val="de-DE"/>
        </w:rPr>
        <w:t>4</w:t>
      </w:r>
      <w:r w:rsidRPr="00251617">
        <w:rPr>
          <w:rFonts w:ascii="Arial" w:eastAsia="Arial" w:hAnsi="Arial" w:cs="Arial"/>
          <w:sz w:val="20"/>
          <w:szCs w:val="18"/>
          <w:lang w:val="de-DE"/>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534601">
        <w:rPr>
          <w:rFonts w:ascii="Arial" w:hAnsi="Arial" w:cs="Arial"/>
          <w:bCs/>
          <w:color w:val="000000"/>
          <w:sz w:val="20"/>
          <w:szCs w:val="20"/>
        </w:rPr>
        <w:t>45</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0D5EA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34601" w:rsidRDefault="00141D31" w:rsidP="00534601">
      <w:pPr>
        <w:rPr>
          <w:rFonts w:ascii="Calibri" w:hAnsi="Calibri" w:cs="Calibri"/>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534601" w:rsidRPr="00534601">
        <w:rPr>
          <w:rFonts w:ascii="Calibri" w:hAnsi="Calibri" w:cs="Calibri"/>
          <w:b/>
          <w:color w:val="000000"/>
          <w:sz w:val="22"/>
          <w:szCs w:val="22"/>
        </w:rPr>
        <w:t>02PMPX400D440</w:t>
      </w:r>
      <w:bookmarkEnd w:id="0"/>
    </w:p>
    <w:p w:rsidR="00141D31" w:rsidRDefault="00141D31" w:rsidP="003D7F8F">
      <w:pPr>
        <w:spacing w:line="204" w:lineRule="exact"/>
        <w:ind w:left="20" w:right="-47"/>
        <w:rPr>
          <w:rFonts w:ascii="Arial" w:eastAsia="DINNextLTPro-Light" w:hAnsi="Arial" w:cs="Arial"/>
          <w:b/>
          <w:color w:val="000000"/>
          <w:sz w:val="20"/>
          <w:szCs w:val="20"/>
          <w:lang w:val="da-DK"/>
        </w:rPr>
      </w:pPr>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AB6" w:rsidRDefault="00CB4AB6" w:rsidP="00385DDD">
      <w:r>
        <w:separator/>
      </w:r>
    </w:p>
  </w:endnote>
  <w:endnote w:type="continuationSeparator" w:id="0">
    <w:p w:rsidR="00CB4AB6" w:rsidRDefault="00CB4AB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61491D">
      <w:rPr>
        <w:rFonts w:ascii="Arial" w:hAnsi="Arial" w:cs="Arial"/>
        <w:sz w:val="16"/>
        <w:szCs w:val="16"/>
      </w:rPr>
      <w:t>16.02.22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534601" w:rsidRPr="00534601">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534601" w:rsidRPr="00534601">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AB6" w:rsidRDefault="00CB4AB6" w:rsidP="00385DDD">
      <w:r>
        <w:separator/>
      </w:r>
    </w:p>
  </w:footnote>
  <w:footnote w:type="continuationSeparator" w:id="0">
    <w:p w:rsidR="00CB4AB6" w:rsidRDefault="00CB4AB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CA7"/>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617"/>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18"/>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01"/>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91D"/>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36"/>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7FD"/>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72"/>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4AB6"/>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02"/>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6A1"/>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155152120">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33ED3-5946-4E10-8B2D-FD7C1B23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2022-02-16T08:47:00Z</dcterms:created>
  <dcterms:modified xsi:type="dcterms:W3CDTF">2022-02-16T08:47:00Z</dcterms:modified>
</cp:coreProperties>
</file>